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2A753" w14:textId="221503A1" w:rsidR="00DB2700" w:rsidRPr="00082093" w:rsidRDefault="00850FB5" w:rsidP="00DB2700">
      <w:pPr>
        <w:pStyle w:val="Heading7"/>
        <w:rPr>
          <w:rFonts w:ascii="Arial" w:hAnsi="Arial" w:cs="Arial"/>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850FB5">
        <w:rPr>
          <w:rFonts w:ascii="Arial" w:hAnsi="Arial" w:cs="Arial"/>
          <w:b/>
          <w:sz w:val="22"/>
          <w:szCs w:val="22"/>
        </w:rPr>
        <w:t>Kazi Abu Baker Siddique</w:t>
      </w:r>
      <w:r w:rsidRPr="00082093">
        <w:rPr>
          <w:rFonts w:ascii="Arial" w:hAnsi="Arial" w:cs="Arial"/>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 </w:t>
      </w:r>
      <w:r w:rsidR="00961E6B" w:rsidRPr="00082093">
        <w:rPr>
          <w:rFonts w:ascii="Arial" w:hAnsi="Arial" w:cs="Arial"/>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ab/>
      </w:r>
      <w:r w:rsidR="00961E6B" w:rsidRPr="00082093">
        <w:rPr>
          <w:rFonts w:ascii="Arial" w:hAnsi="Arial" w:cs="Arial"/>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ab/>
      </w:r>
      <w:r w:rsidR="00961E6B" w:rsidRPr="00082093">
        <w:rPr>
          <w:rFonts w:ascii="Arial" w:hAnsi="Arial" w:cs="Arial"/>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ab/>
      </w:r>
      <w:r w:rsidR="00961E6B" w:rsidRPr="00082093">
        <w:rPr>
          <w:rFonts w:ascii="Arial" w:hAnsi="Arial" w:cs="Arial"/>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ab/>
      </w:r>
      <w:r w:rsidR="00961E6B" w:rsidRPr="00082093">
        <w:rPr>
          <w:rFonts w:ascii="Arial" w:hAnsi="Arial" w:cs="Arial"/>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ab/>
      </w:r>
      <w:r w:rsidR="00422983">
        <w:rPr>
          <w:noProof/>
        </w:rPr>
        <w:drawing>
          <wp:inline distT="0" distB="0" distL="0" distR="0" wp14:anchorId="7B07C6F9" wp14:editId="74694ADF">
            <wp:extent cx="1082040" cy="123418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9615" cy="1288444"/>
                    </a:xfrm>
                    <a:prstGeom prst="rect">
                      <a:avLst/>
                    </a:prstGeom>
                    <a:noFill/>
                    <a:ln>
                      <a:noFill/>
                    </a:ln>
                  </pic:spPr>
                </pic:pic>
              </a:graphicData>
            </a:graphic>
          </wp:inline>
        </w:drawing>
      </w:r>
      <w:r w:rsidR="00961E6B" w:rsidRPr="00082093">
        <w:rPr>
          <w:rFonts w:ascii="Arial" w:hAnsi="Arial" w:cs="Arial"/>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ab/>
      </w:r>
      <w:r w:rsidR="00961E6B" w:rsidRPr="00082093">
        <w:rPr>
          <w:rFonts w:ascii="Arial" w:hAnsi="Arial" w:cs="Arial"/>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ab/>
      </w:r>
      <w:r w:rsidR="00DB2700" w:rsidRPr="00082093">
        <w:rPr>
          <w:rFonts w:ascii="Arial" w:hAnsi="Arial" w:cs="Arial"/>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br/>
      </w:r>
      <w:r w:rsidR="00BC6A11">
        <w:rPr>
          <w:rFonts w:ascii="Verdana" w:eastAsia="MS Mincho" w:hAnsi="Verdana" w:cs="Tahoma"/>
          <w:sz w:val="19"/>
          <w:szCs w:val="19"/>
        </w:rPr>
        <w:t>s</w:t>
      </w:r>
      <w:r w:rsidR="00E84839">
        <w:rPr>
          <w:rFonts w:ascii="Verdana" w:eastAsia="MS Mincho" w:hAnsi="Verdana" w:cs="Tahoma"/>
          <w:sz w:val="19"/>
          <w:szCs w:val="19"/>
        </w:rPr>
        <w:t>ayeed427@yahoo.com</w:t>
      </w:r>
      <w:r w:rsidRPr="00000433">
        <w:rPr>
          <w:rFonts w:ascii="Verdana" w:eastAsia="MS Mincho" w:hAnsi="Verdana" w:cs="Tahoma"/>
          <w:sz w:val="19"/>
          <w:szCs w:val="19"/>
        </w:rPr>
        <w:t xml:space="preserve"> </w:t>
      </w:r>
      <w:r w:rsidR="00DB2700" w:rsidRPr="00000433">
        <w:rPr>
          <w:rFonts w:ascii="Verdana" w:eastAsia="MS Mincho" w:hAnsi="Verdana" w:cs="Tahoma"/>
          <w:sz w:val="19"/>
          <w:szCs w:val="19"/>
        </w:rPr>
        <w:br/>
      </w:r>
      <w:r w:rsidR="00D85296">
        <w:rPr>
          <w:rFonts w:ascii="Verdana" w:eastAsia="MS Mincho" w:hAnsi="Verdana" w:cs="Tahoma"/>
          <w:sz w:val="19"/>
          <w:szCs w:val="19"/>
        </w:rPr>
        <w:t>+880 1</w:t>
      </w:r>
      <w:r w:rsidR="00E84839">
        <w:rPr>
          <w:rFonts w:ascii="Verdana" w:eastAsia="MS Mincho" w:hAnsi="Verdana" w:cs="Tahoma"/>
          <w:sz w:val="19"/>
          <w:szCs w:val="19"/>
        </w:rPr>
        <w:t>819275513</w:t>
      </w:r>
      <w:r w:rsidR="00DB2700" w:rsidRPr="00000433">
        <w:rPr>
          <w:rFonts w:ascii="Verdana" w:eastAsia="MS Mincho" w:hAnsi="Verdana" w:cs="Tahoma"/>
          <w:sz w:val="19"/>
          <w:szCs w:val="19"/>
        </w:rPr>
        <w:br/>
      </w:r>
    </w:p>
    <w:p w14:paraId="7A79C063" w14:textId="77777777" w:rsidR="00DB2700" w:rsidRPr="00256F30" w:rsidRDefault="00DB2700" w:rsidP="00DB2700">
      <w:pPr>
        <w:pBdr>
          <w:bottom w:val="single" w:sz="6" w:space="1" w:color="auto"/>
        </w:pBdr>
        <w:rPr>
          <w:rFonts w:ascii="Arial" w:hAnsi="Arial" w:cs="Arial"/>
          <w:sz w:val="22"/>
          <w:szCs w:val="22"/>
        </w:rPr>
      </w:pPr>
    </w:p>
    <w:p w14:paraId="2BD6A0BC" w14:textId="77777777" w:rsidR="00DB2700" w:rsidRPr="00256F30" w:rsidRDefault="00DB2700" w:rsidP="00DB2700">
      <w:pPr>
        <w:rPr>
          <w:rFonts w:ascii="Arial" w:hAnsi="Arial" w:cs="Arial"/>
          <w:sz w:val="22"/>
          <w:szCs w:val="22"/>
        </w:rPr>
      </w:pPr>
    </w:p>
    <w:p w14:paraId="63E10F0E" w14:textId="77777777" w:rsidR="00DB2700" w:rsidRPr="00256F30" w:rsidRDefault="00DB2700" w:rsidP="00DB2700">
      <w:pPr>
        <w:rPr>
          <w:rFonts w:ascii="Arial" w:hAnsi="Arial" w:cs="Arial"/>
          <w:b/>
          <w:sz w:val="22"/>
          <w:szCs w:val="22"/>
        </w:rPr>
      </w:pPr>
      <w:r w:rsidRPr="00256F30">
        <w:rPr>
          <w:rFonts w:ascii="Arial" w:hAnsi="Arial" w:cs="Arial"/>
          <w:b/>
          <w:sz w:val="22"/>
          <w:szCs w:val="22"/>
        </w:rPr>
        <w:t>PERSONAL STATEMENT</w:t>
      </w:r>
    </w:p>
    <w:p w14:paraId="4C0B8638" w14:textId="77777777" w:rsidR="00DB2700" w:rsidRPr="00256F30" w:rsidRDefault="00DB2700" w:rsidP="00DB2700">
      <w:pPr>
        <w:pStyle w:val="BodyText2"/>
        <w:rPr>
          <w:rFonts w:ascii="Arial" w:hAnsi="Arial" w:cs="Arial"/>
          <w:szCs w:val="22"/>
        </w:rPr>
      </w:pPr>
    </w:p>
    <w:p w14:paraId="7128EF07" w14:textId="02CB72BC" w:rsidR="00EC7731" w:rsidRPr="00000433" w:rsidRDefault="00EC7731" w:rsidP="00B73D09">
      <w:pPr>
        <w:pStyle w:val="NormalWeb"/>
        <w:spacing w:before="0" w:beforeAutospacing="0" w:after="0" w:afterAutospacing="0"/>
        <w:rPr>
          <w:rFonts w:ascii="Verdana" w:eastAsia="MS Mincho" w:hAnsi="Verdana" w:cs="Tahoma"/>
          <w:sz w:val="19"/>
          <w:szCs w:val="19"/>
          <w:lang w:val="en-US" w:eastAsia="en-US"/>
        </w:rPr>
      </w:pPr>
      <w:r w:rsidRPr="00000433">
        <w:rPr>
          <w:rFonts w:ascii="Verdana" w:eastAsia="MS Mincho" w:hAnsi="Verdana" w:cs="Tahoma"/>
          <w:sz w:val="19"/>
          <w:szCs w:val="19"/>
          <w:lang w:val="en-US" w:eastAsia="en-US"/>
        </w:rPr>
        <w:t xml:space="preserve">I am a highly motivated and </w:t>
      </w:r>
      <w:r w:rsidR="00B42BCB">
        <w:rPr>
          <w:rFonts w:ascii="Verdana" w:eastAsia="MS Mincho" w:hAnsi="Verdana" w:cs="Tahoma"/>
          <w:sz w:val="19"/>
          <w:szCs w:val="19"/>
          <w:lang w:val="en-US" w:eastAsia="en-US"/>
        </w:rPr>
        <w:t xml:space="preserve">self-driven </w:t>
      </w:r>
      <w:r w:rsidR="00850FB5" w:rsidRPr="00000433">
        <w:rPr>
          <w:rFonts w:ascii="Verdana" w:eastAsia="MS Mincho" w:hAnsi="Verdana" w:cs="Tahoma"/>
          <w:sz w:val="19"/>
          <w:szCs w:val="19"/>
          <w:lang w:val="en-US" w:eastAsia="en-US"/>
        </w:rPr>
        <w:t>person</w:t>
      </w:r>
      <w:r w:rsidRPr="00000433">
        <w:rPr>
          <w:rFonts w:ascii="Verdana" w:eastAsia="MS Mincho" w:hAnsi="Verdana" w:cs="Tahoma"/>
          <w:sz w:val="19"/>
          <w:szCs w:val="19"/>
          <w:lang w:val="en-US" w:eastAsia="en-US"/>
        </w:rPr>
        <w:t xml:space="preserve"> </w:t>
      </w:r>
      <w:r w:rsidR="006205FF">
        <w:rPr>
          <w:rFonts w:ascii="Verdana" w:eastAsia="MS Mincho" w:hAnsi="Verdana" w:cs="Tahoma"/>
          <w:sz w:val="19"/>
          <w:szCs w:val="19"/>
          <w:lang w:val="en-US" w:eastAsia="en-US"/>
        </w:rPr>
        <w:t>with an experience of 1</w:t>
      </w:r>
      <w:r w:rsidR="00422983">
        <w:rPr>
          <w:rFonts w:ascii="Verdana" w:eastAsia="MS Mincho" w:hAnsi="Verdana" w:cs="Tahoma"/>
          <w:sz w:val="19"/>
          <w:szCs w:val="19"/>
          <w:lang w:val="en-US" w:eastAsia="en-US"/>
        </w:rPr>
        <w:t>8</w:t>
      </w:r>
      <w:r w:rsidR="006205FF">
        <w:rPr>
          <w:rFonts w:ascii="Verdana" w:eastAsia="MS Mincho" w:hAnsi="Verdana" w:cs="Tahoma"/>
          <w:sz w:val="19"/>
          <w:szCs w:val="19"/>
          <w:lang w:val="en-US" w:eastAsia="en-US"/>
        </w:rPr>
        <w:t xml:space="preserve">+ years </w:t>
      </w:r>
      <w:r w:rsidRPr="00000433">
        <w:rPr>
          <w:rFonts w:ascii="Verdana" w:eastAsia="MS Mincho" w:hAnsi="Verdana" w:cs="Tahoma"/>
          <w:sz w:val="19"/>
          <w:szCs w:val="19"/>
          <w:lang w:val="en-US" w:eastAsia="en-US"/>
        </w:rPr>
        <w:t xml:space="preserve">who delivers high quality results under pressure. I understand the importance of delivering tangible benefits at all times.  </w:t>
      </w:r>
    </w:p>
    <w:p w14:paraId="4A66D3D5" w14:textId="77777777" w:rsidR="00DB2700" w:rsidRPr="00256F30" w:rsidRDefault="00DB2700" w:rsidP="00DB2700">
      <w:pPr>
        <w:pBdr>
          <w:bottom w:val="single" w:sz="6" w:space="1" w:color="auto"/>
        </w:pBdr>
        <w:rPr>
          <w:rFonts w:ascii="Arial" w:hAnsi="Arial" w:cs="Arial"/>
          <w:sz w:val="22"/>
          <w:szCs w:val="22"/>
        </w:rPr>
      </w:pPr>
    </w:p>
    <w:p w14:paraId="65D9689F" w14:textId="77777777" w:rsidR="00DB2700" w:rsidRPr="00256F30" w:rsidRDefault="00DB2700" w:rsidP="00DB2700">
      <w:pPr>
        <w:rPr>
          <w:rFonts w:ascii="Arial" w:hAnsi="Arial" w:cs="Arial"/>
          <w:sz w:val="22"/>
          <w:szCs w:val="22"/>
        </w:rPr>
      </w:pPr>
    </w:p>
    <w:p w14:paraId="608F7839" w14:textId="77777777" w:rsidR="00A16D34" w:rsidRDefault="00A16D34" w:rsidP="00A16D34">
      <w:pPr>
        <w:pStyle w:val="Heading5"/>
        <w:rPr>
          <w:rFonts w:ascii="Arial" w:hAnsi="Arial" w:cs="Arial"/>
          <w:i w:val="0"/>
          <w:iCs w:val="0"/>
          <w:sz w:val="22"/>
          <w:szCs w:val="22"/>
        </w:rPr>
      </w:pPr>
      <w:r w:rsidRPr="00256F30">
        <w:rPr>
          <w:rFonts w:ascii="Arial" w:hAnsi="Arial" w:cs="Arial"/>
          <w:i w:val="0"/>
          <w:iCs w:val="0"/>
          <w:sz w:val="22"/>
          <w:szCs w:val="22"/>
        </w:rPr>
        <w:t>EMPLOYMENT</w:t>
      </w:r>
    </w:p>
    <w:p w14:paraId="4C3DCE1D" w14:textId="539D485B" w:rsidR="00422983" w:rsidRDefault="00422983" w:rsidP="00A16D34">
      <w:pPr>
        <w:pStyle w:val="Heading5"/>
        <w:rPr>
          <w:rFonts w:ascii="Arial" w:hAnsi="Arial" w:cs="Arial"/>
          <w:b w:val="0"/>
          <w:i w:val="0"/>
          <w:iCs w:val="0"/>
          <w:sz w:val="22"/>
          <w:szCs w:val="22"/>
        </w:rPr>
      </w:pPr>
    </w:p>
    <w:p w14:paraId="7B040216" w14:textId="0F0BA175" w:rsidR="00A16D34" w:rsidRPr="00422983" w:rsidRDefault="00422983" w:rsidP="00422983">
      <w:pPr>
        <w:rPr>
          <w:rStyle w:val="highlight"/>
          <w:rFonts w:ascii="Arial" w:hAnsi="Arial" w:cs="Arial"/>
          <w:b/>
          <w:bCs/>
          <w:sz w:val="22"/>
          <w:szCs w:val="22"/>
        </w:rPr>
      </w:pPr>
      <w:r w:rsidRPr="00422983">
        <w:rPr>
          <w:rStyle w:val="highlight"/>
          <w:rFonts w:ascii="Arial" w:hAnsi="Arial" w:cs="Arial"/>
          <w:b/>
          <w:bCs/>
          <w:sz w:val="22"/>
          <w:szCs w:val="22"/>
        </w:rPr>
        <w:t xml:space="preserve">Director </w:t>
      </w:r>
    </w:p>
    <w:p w14:paraId="62FDE4CB" w14:textId="4DF03BF6" w:rsidR="002A297F" w:rsidRDefault="00422983" w:rsidP="004F4558">
      <w:pPr>
        <w:pStyle w:val="ListParagraph"/>
        <w:numPr>
          <w:ilvl w:val="0"/>
          <w:numId w:val="39"/>
        </w:numPr>
        <w:rPr>
          <w:rFonts w:ascii="Verdana" w:eastAsia="MS Mincho" w:hAnsi="Verdana" w:cs="Tahoma"/>
          <w:sz w:val="19"/>
          <w:szCs w:val="19"/>
        </w:rPr>
      </w:pPr>
      <w:r w:rsidRPr="004F4558">
        <w:rPr>
          <w:rFonts w:ascii="Verdana" w:eastAsia="MS Mincho" w:hAnsi="Verdana" w:cs="Tahoma"/>
          <w:sz w:val="19"/>
          <w:szCs w:val="19"/>
        </w:rPr>
        <w:t xml:space="preserve">Zara Zaman Technology Ltd </w:t>
      </w:r>
    </w:p>
    <w:p w14:paraId="7E4A957A" w14:textId="325A0DB5" w:rsidR="004F4558" w:rsidRDefault="004F4558" w:rsidP="004F4558">
      <w:pPr>
        <w:pStyle w:val="ListParagraph"/>
        <w:numPr>
          <w:ilvl w:val="0"/>
          <w:numId w:val="39"/>
        </w:numPr>
        <w:rPr>
          <w:rFonts w:ascii="Verdana" w:eastAsia="MS Mincho" w:hAnsi="Verdana" w:cs="Tahoma"/>
          <w:sz w:val="19"/>
          <w:szCs w:val="19"/>
        </w:rPr>
      </w:pPr>
      <w:r>
        <w:rPr>
          <w:rFonts w:ascii="Verdana" w:eastAsia="MS Mincho" w:hAnsi="Verdana" w:cs="Tahoma"/>
          <w:sz w:val="19"/>
          <w:szCs w:val="19"/>
        </w:rPr>
        <w:t>Becho Limited</w:t>
      </w:r>
    </w:p>
    <w:p w14:paraId="1ED823CC" w14:textId="3184C7C2" w:rsidR="004F4558" w:rsidRPr="004F4558" w:rsidRDefault="004F4558" w:rsidP="004F4558">
      <w:pPr>
        <w:pStyle w:val="ListParagraph"/>
        <w:numPr>
          <w:ilvl w:val="0"/>
          <w:numId w:val="39"/>
        </w:numPr>
        <w:rPr>
          <w:rFonts w:ascii="Verdana" w:eastAsia="MS Mincho" w:hAnsi="Verdana" w:cs="Tahoma"/>
          <w:sz w:val="19"/>
          <w:szCs w:val="19"/>
        </w:rPr>
      </w:pPr>
      <w:proofErr w:type="spellStart"/>
      <w:r>
        <w:rPr>
          <w:rFonts w:ascii="Verdana" w:eastAsia="MS Mincho" w:hAnsi="Verdana" w:cs="Tahoma"/>
          <w:sz w:val="19"/>
          <w:szCs w:val="19"/>
        </w:rPr>
        <w:t>SenseWave</w:t>
      </w:r>
      <w:proofErr w:type="spellEnd"/>
      <w:r>
        <w:rPr>
          <w:rFonts w:ascii="Verdana" w:eastAsia="MS Mincho" w:hAnsi="Verdana" w:cs="Tahoma"/>
          <w:sz w:val="19"/>
          <w:szCs w:val="19"/>
        </w:rPr>
        <w:t xml:space="preserve"> Limited </w:t>
      </w:r>
    </w:p>
    <w:p w14:paraId="2B24366A" w14:textId="77777777" w:rsidR="00422983" w:rsidRDefault="00422983" w:rsidP="002A297F"/>
    <w:p w14:paraId="4C679289" w14:textId="77777777" w:rsidR="004F4558" w:rsidRPr="002A297F" w:rsidRDefault="004F4558" w:rsidP="002A297F"/>
    <w:p w14:paraId="63D10EF6" w14:textId="63F35093" w:rsidR="00D63C11" w:rsidRPr="00D63C11" w:rsidRDefault="00D63C11" w:rsidP="00D63C11">
      <w:pPr>
        <w:rPr>
          <w:rStyle w:val="highlight"/>
          <w:rFonts w:ascii="Arial" w:hAnsi="Arial" w:cs="Arial"/>
          <w:b/>
          <w:bCs/>
          <w:sz w:val="22"/>
          <w:szCs w:val="22"/>
        </w:rPr>
      </w:pPr>
      <w:r w:rsidRPr="00D63C11">
        <w:rPr>
          <w:rStyle w:val="highlight"/>
          <w:rFonts w:ascii="Arial" w:hAnsi="Arial" w:cs="Arial"/>
          <w:b/>
          <w:bCs/>
          <w:sz w:val="22"/>
          <w:szCs w:val="22"/>
        </w:rPr>
        <w:t>Head of T</w:t>
      </w:r>
      <w:r w:rsidR="004F4558">
        <w:rPr>
          <w:rStyle w:val="highlight"/>
          <w:rFonts w:ascii="Arial" w:hAnsi="Arial" w:cs="Arial"/>
          <w:b/>
          <w:bCs/>
          <w:sz w:val="22"/>
          <w:szCs w:val="22"/>
        </w:rPr>
        <w:t xml:space="preserve">echnology </w:t>
      </w:r>
    </w:p>
    <w:p w14:paraId="6637CEB4" w14:textId="77777777" w:rsidR="00D63C11" w:rsidRDefault="00D63C11" w:rsidP="00D63C11">
      <w:pPr>
        <w:rPr>
          <w:rFonts w:ascii="Verdana" w:eastAsia="MS Mincho" w:hAnsi="Verdana" w:cs="Tahoma"/>
          <w:sz w:val="19"/>
          <w:szCs w:val="19"/>
        </w:rPr>
      </w:pPr>
      <w:r>
        <w:rPr>
          <w:rFonts w:ascii="Verdana" w:eastAsia="MS Mincho" w:hAnsi="Verdana" w:cs="Tahoma"/>
          <w:sz w:val="19"/>
          <w:szCs w:val="19"/>
        </w:rPr>
        <w:t xml:space="preserve">HSBC </w:t>
      </w:r>
      <w:r w:rsidRPr="00000433">
        <w:rPr>
          <w:rFonts w:ascii="Verdana" w:eastAsia="MS Mincho" w:hAnsi="Verdana" w:cs="Tahoma"/>
          <w:sz w:val="19"/>
          <w:szCs w:val="19"/>
        </w:rPr>
        <w:t>Bank | Bangladesh</w:t>
      </w:r>
    </w:p>
    <w:p w14:paraId="0601B958" w14:textId="74C8E83F" w:rsidR="00D63C11" w:rsidRDefault="002A297F" w:rsidP="00D63C11">
      <w:pPr>
        <w:rPr>
          <w:rFonts w:ascii="Verdana" w:eastAsia="MS Mincho" w:hAnsi="Verdana" w:cs="Tahoma"/>
          <w:sz w:val="19"/>
          <w:szCs w:val="19"/>
        </w:rPr>
      </w:pPr>
      <w:r>
        <w:rPr>
          <w:rFonts w:ascii="Verdana" w:eastAsia="MS Mincho" w:hAnsi="Verdana" w:cs="Tahoma"/>
          <w:sz w:val="19"/>
          <w:szCs w:val="19"/>
        </w:rPr>
        <w:t>Jan</w:t>
      </w:r>
      <w:r w:rsidR="003D6301">
        <w:rPr>
          <w:rFonts w:ascii="Verdana" w:eastAsia="MS Mincho" w:hAnsi="Verdana" w:cs="Tahoma"/>
          <w:sz w:val="19"/>
          <w:szCs w:val="19"/>
        </w:rPr>
        <w:t xml:space="preserve"> 2019</w:t>
      </w:r>
      <w:r w:rsidR="00D63C11">
        <w:rPr>
          <w:rFonts w:ascii="Verdana" w:eastAsia="MS Mincho" w:hAnsi="Verdana" w:cs="Tahoma"/>
          <w:sz w:val="19"/>
          <w:szCs w:val="19"/>
        </w:rPr>
        <w:t xml:space="preserve">- </w:t>
      </w:r>
      <w:r>
        <w:rPr>
          <w:rFonts w:ascii="Verdana" w:eastAsia="MS Mincho" w:hAnsi="Verdana" w:cs="Tahoma"/>
          <w:sz w:val="19"/>
          <w:szCs w:val="19"/>
        </w:rPr>
        <w:t>Mar 2020</w:t>
      </w:r>
    </w:p>
    <w:p w14:paraId="0B30124E" w14:textId="77777777" w:rsidR="00D63C11" w:rsidRDefault="00D63C11" w:rsidP="00D63C11"/>
    <w:p w14:paraId="4E3AE9B1" w14:textId="77777777" w:rsidR="00D63C11" w:rsidRDefault="00D63C11" w:rsidP="00D63C11">
      <w:pPr>
        <w:jc w:val="both"/>
        <w:rPr>
          <w:rFonts w:ascii="Arial" w:hAnsi="Arial"/>
          <w:b/>
          <w:lang w:val="en-GB"/>
        </w:rPr>
      </w:pPr>
      <w:r>
        <w:rPr>
          <w:b/>
          <w:lang w:val="en-GB"/>
        </w:rPr>
        <w:t>Main Accountabilities</w:t>
      </w:r>
    </w:p>
    <w:p w14:paraId="4523FD59" w14:textId="77777777" w:rsidR="00D63C11" w:rsidRDefault="00D63C11" w:rsidP="00D63C11"/>
    <w:p w14:paraId="10BB1534" w14:textId="41E5E438" w:rsidR="003D6301" w:rsidRDefault="004A5C3C" w:rsidP="00231F24">
      <w:pPr>
        <w:pStyle w:val="ListParagraph"/>
        <w:numPr>
          <w:ilvl w:val="0"/>
          <w:numId w:val="38"/>
        </w:numPr>
        <w:jc w:val="both"/>
      </w:pPr>
      <w:r>
        <w:t>Lead a team of resources, t</w:t>
      </w:r>
      <w:r w:rsidR="00D63C11" w:rsidRPr="00D63C11">
        <w:t xml:space="preserve">ake an ethical commercial approach to business opportunities and in </w:t>
      </w:r>
      <w:proofErr w:type="gramStart"/>
      <w:r w:rsidR="00D63C11" w:rsidRPr="00D63C11">
        <w:t>day to</w:t>
      </w:r>
      <w:r>
        <w:t xml:space="preserve"> </w:t>
      </w:r>
      <w:r w:rsidR="00D63C11" w:rsidRPr="00D63C11">
        <w:t>day</w:t>
      </w:r>
      <w:proofErr w:type="gramEnd"/>
      <w:r w:rsidR="00D63C11" w:rsidRPr="00D63C11">
        <w:t xml:space="preserve"> work, in accordance with </w:t>
      </w:r>
      <w:r w:rsidR="00D63C11">
        <w:t>Bank</w:t>
      </w:r>
      <w:r w:rsidR="00D63C11" w:rsidRPr="00D63C11">
        <w:t xml:space="preserve"> values, regulatory principles and global standards, to ensure the long-term sustainability of the business and protection of the brand</w:t>
      </w:r>
    </w:p>
    <w:p w14:paraId="74292582" w14:textId="77777777" w:rsidR="003D6301" w:rsidRDefault="003D6301" w:rsidP="00231F24">
      <w:pPr>
        <w:pStyle w:val="ListParagraph"/>
        <w:numPr>
          <w:ilvl w:val="0"/>
          <w:numId w:val="38"/>
        </w:numPr>
        <w:jc w:val="both"/>
      </w:pPr>
      <w:r>
        <w:t>Drove and implemented Bangladesh Automated Clearing House (BACH II) system</w:t>
      </w:r>
    </w:p>
    <w:p w14:paraId="6990E037" w14:textId="77777777" w:rsidR="00AA6DB7" w:rsidRDefault="00AA6DB7" w:rsidP="00231F24">
      <w:pPr>
        <w:pStyle w:val="ListParagraph"/>
        <w:numPr>
          <w:ilvl w:val="0"/>
          <w:numId w:val="38"/>
        </w:numPr>
        <w:jc w:val="both"/>
      </w:pPr>
      <w:r>
        <w:t xml:space="preserve">Ensure all the projects related to </w:t>
      </w:r>
      <w:proofErr w:type="spellStart"/>
      <w:r>
        <w:t>CyberSecurity</w:t>
      </w:r>
      <w:proofErr w:type="spellEnd"/>
      <w:r>
        <w:t xml:space="preserve"> are implemented in the country</w:t>
      </w:r>
    </w:p>
    <w:p w14:paraId="75F67EB6" w14:textId="77777777" w:rsidR="001B45DD" w:rsidRDefault="001B45DD" w:rsidP="00231F24">
      <w:pPr>
        <w:pStyle w:val="ListParagraph"/>
        <w:numPr>
          <w:ilvl w:val="0"/>
          <w:numId w:val="38"/>
        </w:numPr>
        <w:jc w:val="both"/>
      </w:pPr>
      <w:r>
        <w:t>Prepare and implement Cyber Incident Response Plan for HSBC Bangladesh</w:t>
      </w:r>
    </w:p>
    <w:p w14:paraId="0BCAB8DA" w14:textId="09BBB588" w:rsidR="00D63C11" w:rsidRDefault="003D6301" w:rsidP="00231F24">
      <w:pPr>
        <w:pStyle w:val="ListParagraph"/>
        <w:numPr>
          <w:ilvl w:val="0"/>
          <w:numId w:val="38"/>
        </w:numPr>
        <w:jc w:val="both"/>
      </w:pPr>
      <w:r>
        <w:t>Dr</w:t>
      </w:r>
      <w:r w:rsidR="00F04F32">
        <w:t>o</w:t>
      </w:r>
      <w:r>
        <w:t xml:space="preserve">ve HSBC’s global Cloud Strategies in Bangladesh  </w:t>
      </w:r>
      <w:r w:rsidR="00D63C11" w:rsidRPr="00D63C11">
        <w:t xml:space="preserve"> </w:t>
      </w:r>
    </w:p>
    <w:p w14:paraId="7B223518" w14:textId="046B89EF" w:rsidR="00D63C11" w:rsidRDefault="00D63C11" w:rsidP="00231F24">
      <w:pPr>
        <w:pStyle w:val="ListParagraph"/>
        <w:numPr>
          <w:ilvl w:val="0"/>
          <w:numId w:val="38"/>
        </w:numPr>
        <w:jc w:val="both"/>
      </w:pPr>
      <w:r w:rsidRPr="00D63C11">
        <w:t>T</w:t>
      </w:r>
      <w:r w:rsidR="00F04F32">
        <w:t>ook</w:t>
      </w:r>
      <w:r w:rsidRPr="00D63C11">
        <w:t xml:space="preserve"> positive and constructive approach towards problems using appropriate tools and techniq</w:t>
      </w:r>
      <w:r w:rsidR="004D73AF">
        <w:t>ues to deal with them swiftly an</w:t>
      </w:r>
      <w:r w:rsidRPr="00D63C11">
        <w:t xml:space="preserve">d effectively </w:t>
      </w:r>
    </w:p>
    <w:p w14:paraId="6A5BD8DF" w14:textId="77777777" w:rsidR="00D63C11" w:rsidRDefault="00D63C11" w:rsidP="00231F24">
      <w:pPr>
        <w:pStyle w:val="ListParagraph"/>
        <w:numPr>
          <w:ilvl w:val="0"/>
          <w:numId w:val="38"/>
        </w:numPr>
        <w:jc w:val="both"/>
      </w:pPr>
      <w:r w:rsidRPr="00D63C11">
        <w:t xml:space="preserve">Implement business strategies, plans and </w:t>
      </w:r>
      <w:r w:rsidR="007C12E4" w:rsidRPr="00D63C11">
        <w:t>prioritize</w:t>
      </w:r>
      <w:r w:rsidRPr="00D63C11">
        <w:t xml:space="preserve"> activities to make sure the desired results are achieved </w:t>
      </w:r>
    </w:p>
    <w:p w14:paraId="609BC64A" w14:textId="77777777" w:rsidR="00D63C11" w:rsidRDefault="00D63C11" w:rsidP="00231F24">
      <w:pPr>
        <w:pStyle w:val="ListParagraph"/>
        <w:numPr>
          <w:ilvl w:val="0"/>
          <w:numId w:val="38"/>
        </w:numPr>
        <w:jc w:val="both"/>
      </w:pPr>
      <w:r w:rsidRPr="00D63C11">
        <w:t xml:space="preserve">Focus on customers, </w:t>
      </w:r>
      <w:r w:rsidR="00863FFF">
        <w:t xml:space="preserve">regulators, </w:t>
      </w:r>
      <w:r w:rsidRPr="00D63C11">
        <w:t xml:space="preserve">colleagues and stakeholders and take the time to understand them, communicate with them and meet their needs </w:t>
      </w:r>
    </w:p>
    <w:p w14:paraId="5312F892" w14:textId="77777777" w:rsidR="00D63C11" w:rsidRDefault="00D63C11" w:rsidP="00231F24">
      <w:pPr>
        <w:pStyle w:val="ListParagraph"/>
        <w:numPr>
          <w:ilvl w:val="0"/>
          <w:numId w:val="38"/>
        </w:numPr>
        <w:jc w:val="both"/>
      </w:pPr>
      <w:r w:rsidRPr="00D63C11">
        <w:t xml:space="preserve">Develop customer/stakeholder insight based on effective personal interactions, learning from experience, gathering and using information appropriately and safely </w:t>
      </w:r>
    </w:p>
    <w:p w14:paraId="19D6E444" w14:textId="77777777" w:rsidR="00D63C11" w:rsidRDefault="00D63C11" w:rsidP="00231F24">
      <w:pPr>
        <w:pStyle w:val="ListParagraph"/>
        <w:numPr>
          <w:ilvl w:val="0"/>
          <w:numId w:val="38"/>
        </w:numPr>
        <w:jc w:val="both"/>
      </w:pPr>
      <w:r w:rsidRPr="00D63C11">
        <w:t xml:space="preserve">Engage authentically a diverse group of stakeholders internally and externally to influence the achievement of best outcomes for all stakeholders </w:t>
      </w:r>
    </w:p>
    <w:p w14:paraId="63FFB568" w14:textId="77777777" w:rsidR="00D63C11" w:rsidRDefault="00D63C11" w:rsidP="00231F24">
      <w:pPr>
        <w:pStyle w:val="ListParagraph"/>
        <w:numPr>
          <w:ilvl w:val="0"/>
          <w:numId w:val="38"/>
        </w:numPr>
        <w:jc w:val="both"/>
      </w:pPr>
      <w:r w:rsidRPr="00D63C11">
        <w:t xml:space="preserve">Build rapport and mutual understanding to communicate and create opportunities for cross-business and/or international working, encouraging debate and open discussion </w:t>
      </w:r>
    </w:p>
    <w:p w14:paraId="63DF332A" w14:textId="77777777" w:rsidR="00D63C11" w:rsidRDefault="00D63C11" w:rsidP="00231F24">
      <w:pPr>
        <w:pStyle w:val="ListParagraph"/>
        <w:numPr>
          <w:ilvl w:val="0"/>
          <w:numId w:val="38"/>
        </w:numPr>
        <w:jc w:val="both"/>
      </w:pPr>
      <w:r w:rsidRPr="00D63C11">
        <w:t xml:space="preserve">Identify and highlight financial implications of risks/issues, involve stakeholders and manage budget variation as appropriate.   </w:t>
      </w:r>
    </w:p>
    <w:p w14:paraId="04BAD10A" w14:textId="77777777" w:rsidR="00D63C11" w:rsidRPr="00D63C11" w:rsidRDefault="00D63C11" w:rsidP="00D63C11"/>
    <w:p w14:paraId="0DF22D00" w14:textId="77777777" w:rsidR="00A16D34" w:rsidRPr="00256F30" w:rsidRDefault="00A16D34" w:rsidP="00A16D34">
      <w:pPr>
        <w:pStyle w:val="NormalArial"/>
        <w:rPr>
          <w:rFonts w:ascii="Arial" w:hAnsi="Arial" w:cs="Arial"/>
        </w:rPr>
      </w:pPr>
      <w:r>
        <w:rPr>
          <w:rStyle w:val="highlight"/>
          <w:rFonts w:ascii="Arial" w:hAnsi="Arial" w:cs="Arial"/>
          <w:bCs/>
        </w:rPr>
        <w:t xml:space="preserve">Head of Procurement </w:t>
      </w:r>
      <w:r w:rsidR="007C12E4">
        <w:rPr>
          <w:rStyle w:val="highlight"/>
          <w:rFonts w:ascii="Arial" w:hAnsi="Arial" w:cs="Arial"/>
          <w:bCs/>
        </w:rPr>
        <w:t>&amp; Accounts Payable</w:t>
      </w:r>
      <w:r w:rsidRPr="00256F30">
        <w:rPr>
          <w:rFonts w:ascii="Arial" w:hAnsi="Arial" w:cs="Arial"/>
          <w:bCs/>
        </w:rPr>
        <w:t> </w:t>
      </w:r>
      <w:r w:rsidRPr="00256F30">
        <w:rPr>
          <w:rFonts w:ascii="Arial" w:hAnsi="Arial" w:cs="Arial"/>
        </w:rPr>
        <w:t xml:space="preserve"> </w:t>
      </w:r>
    </w:p>
    <w:p w14:paraId="1EB50D9A" w14:textId="4622A546" w:rsidR="00A16D34" w:rsidRDefault="00A16D34" w:rsidP="00A16D34">
      <w:pPr>
        <w:pStyle w:val="NormalArial"/>
        <w:rPr>
          <w:rFonts w:ascii="Arial" w:hAnsi="Arial" w:cs="Arial"/>
          <w:b w:val="0"/>
        </w:rPr>
      </w:pPr>
      <w:r>
        <w:rPr>
          <w:rFonts w:ascii="Verdana" w:eastAsia="MS Mincho" w:hAnsi="Verdana" w:cs="Tahoma"/>
          <w:b w:val="0"/>
          <w:sz w:val="19"/>
          <w:szCs w:val="19"/>
        </w:rPr>
        <w:t xml:space="preserve">HSBC </w:t>
      </w:r>
      <w:r w:rsidRPr="00000433">
        <w:rPr>
          <w:rFonts w:ascii="Verdana" w:eastAsia="MS Mincho" w:hAnsi="Verdana" w:cs="Tahoma"/>
          <w:b w:val="0"/>
          <w:sz w:val="19"/>
          <w:szCs w:val="19"/>
        </w:rPr>
        <w:t xml:space="preserve">Bank | Bangladesh </w:t>
      </w:r>
      <w:r w:rsidRPr="00000433">
        <w:rPr>
          <w:rFonts w:ascii="Verdana" w:eastAsia="MS Mincho" w:hAnsi="Verdana" w:cs="Tahoma"/>
          <w:b w:val="0"/>
          <w:sz w:val="19"/>
          <w:szCs w:val="19"/>
        </w:rPr>
        <w:br/>
      </w:r>
      <w:r w:rsidR="0044318D" w:rsidRPr="0044318D">
        <w:rPr>
          <w:rFonts w:ascii="Verdana" w:eastAsia="MS Mincho" w:hAnsi="Verdana" w:cs="Tahoma"/>
          <w:b w:val="0"/>
          <w:sz w:val="19"/>
          <w:szCs w:val="19"/>
        </w:rPr>
        <w:t>J</w:t>
      </w:r>
      <w:r w:rsidR="0044318D">
        <w:rPr>
          <w:rFonts w:ascii="Verdana" w:eastAsia="MS Mincho" w:hAnsi="Verdana" w:cs="Tahoma"/>
          <w:b w:val="0"/>
          <w:sz w:val="19"/>
          <w:szCs w:val="19"/>
        </w:rPr>
        <w:t xml:space="preserve">an </w:t>
      </w:r>
      <w:r w:rsidR="0044318D" w:rsidRPr="0044318D">
        <w:rPr>
          <w:rFonts w:ascii="Verdana" w:eastAsia="MS Mincho" w:hAnsi="Verdana" w:cs="Tahoma"/>
          <w:b w:val="0"/>
          <w:sz w:val="19"/>
          <w:szCs w:val="19"/>
        </w:rPr>
        <w:t>201</w:t>
      </w:r>
      <w:r w:rsidR="0044318D">
        <w:rPr>
          <w:rFonts w:ascii="Verdana" w:eastAsia="MS Mincho" w:hAnsi="Verdana" w:cs="Tahoma"/>
          <w:b w:val="0"/>
          <w:sz w:val="19"/>
          <w:szCs w:val="19"/>
        </w:rPr>
        <w:t>7</w:t>
      </w:r>
      <w:r w:rsidR="0044318D" w:rsidRPr="0044318D">
        <w:rPr>
          <w:rFonts w:ascii="Verdana" w:eastAsia="MS Mincho" w:hAnsi="Verdana" w:cs="Tahoma"/>
          <w:b w:val="0"/>
          <w:sz w:val="19"/>
          <w:szCs w:val="19"/>
        </w:rPr>
        <w:t xml:space="preserve"> - Dec 2018</w:t>
      </w:r>
    </w:p>
    <w:p w14:paraId="21987657" w14:textId="77777777" w:rsidR="0044318D" w:rsidRDefault="0044318D" w:rsidP="00A16D34">
      <w:pPr>
        <w:pStyle w:val="NormalArial"/>
        <w:rPr>
          <w:rFonts w:ascii="Arial" w:hAnsi="Arial" w:cs="Arial"/>
          <w:b w:val="0"/>
        </w:rPr>
      </w:pPr>
    </w:p>
    <w:p w14:paraId="22D7940E" w14:textId="77777777" w:rsidR="00A16D34" w:rsidRPr="00E43342" w:rsidRDefault="00A16D34" w:rsidP="00A16D34">
      <w:pPr>
        <w:jc w:val="both"/>
        <w:rPr>
          <w:rFonts w:ascii="Verdana" w:hAnsi="Verdana"/>
          <w:b/>
          <w:lang w:val="en-GB"/>
        </w:rPr>
      </w:pPr>
      <w:r w:rsidRPr="00E43342">
        <w:rPr>
          <w:rFonts w:ascii="Verdana" w:hAnsi="Verdana"/>
          <w:b/>
          <w:lang w:val="en-GB"/>
        </w:rPr>
        <w:t>Main Accountabilities</w:t>
      </w:r>
    </w:p>
    <w:p w14:paraId="43579F06" w14:textId="77777777" w:rsidR="00A16D34" w:rsidRDefault="00A16D34" w:rsidP="00A16D34">
      <w:pPr>
        <w:rPr>
          <w:lang w:val="en-GB"/>
        </w:rPr>
      </w:pPr>
    </w:p>
    <w:p w14:paraId="137C7D07" w14:textId="77777777" w:rsidR="00A16D34" w:rsidRDefault="00A16D34" w:rsidP="00A16D34">
      <w:pPr>
        <w:jc w:val="both"/>
        <w:rPr>
          <w:b/>
          <w:lang w:val="en-GB"/>
        </w:rPr>
      </w:pPr>
      <w:r>
        <w:rPr>
          <w:b/>
          <w:lang w:val="en-GB"/>
        </w:rPr>
        <w:t xml:space="preserve">Impact on the Business / Function </w:t>
      </w:r>
    </w:p>
    <w:p w14:paraId="29D532D6" w14:textId="77777777" w:rsidR="00A16D34" w:rsidRDefault="00A16D34" w:rsidP="00A16D34">
      <w:pPr>
        <w:widowControl w:val="0"/>
        <w:numPr>
          <w:ilvl w:val="0"/>
          <w:numId w:val="33"/>
        </w:numPr>
        <w:tabs>
          <w:tab w:val="num" w:pos="432"/>
        </w:tabs>
        <w:spacing w:line="240" w:lineRule="exact"/>
        <w:ind w:left="431" w:right="74" w:hanging="357"/>
        <w:jc w:val="both"/>
        <w:rPr>
          <w:lang w:val="en-GB"/>
        </w:rPr>
      </w:pPr>
      <w:r>
        <w:rPr>
          <w:lang w:val="en-GB"/>
        </w:rPr>
        <w:t>Directly influence/contribute to the Procurement Global function strategy.</w:t>
      </w:r>
    </w:p>
    <w:p w14:paraId="730C058B" w14:textId="77777777" w:rsidR="002B0E3B" w:rsidRDefault="002B0E3B" w:rsidP="002B0E3B">
      <w:pPr>
        <w:widowControl w:val="0"/>
        <w:numPr>
          <w:ilvl w:val="0"/>
          <w:numId w:val="33"/>
        </w:numPr>
        <w:tabs>
          <w:tab w:val="num" w:pos="480"/>
        </w:tabs>
        <w:spacing w:line="240" w:lineRule="exact"/>
        <w:ind w:left="431" w:right="74" w:hanging="357"/>
        <w:jc w:val="both"/>
        <w:rPr>
          <w:lang w:val="en-GB"/>
        </w:rPr>
      </w:pPr>
      <w:r>
        <w:rPr>
          <w:lang w:val="en-GB"/>
        </w:rPr>
        <w:t xml:space="preserve">Implement automations within country </w:t>
      </w:r>
    </w:p>
    <w:p w14:paraId="2F3DA27A" w14:textId="77777777" w:rsidR="00A16D34" w:rsidRDefault="00A16D34" w:rsidP="00A16D34">
      <w:pPr>
        <w:widowControl w:val="0"/>
        <w:numPr>
          <w:ilvl w:val="0"/>
          <w:numId w:val="33"/>
        </w:numPr>
        <w:tabs>
          <w:tab w:val="num" w:pos="480"/>
        </w:tabs>
        <w:spacing w:line="240" w:lineRule="exact"/>
        <w:ind w:left="431" w:right="74" w:hanging="357"/>
        <w:jc w:val="both"/>
        <w:rPr>
          <w:lang w:val="en-GB"/>
        </w:rPr>
      </w:pPr>
      <w:r>
        <w:rPr>
          <w:lang w:val="en-GB"/>
        </w:rPr>
        <w:t>Facilitate and Coordinate global strategy plans at the country level</w:t>
      </w:r>
    </w:p>
    <w:p w14:paraId="6A8EFB42" w14:textId="77777777" w:rsidR="00A16D34" w:rsidRDefault="00A16D34" w:rsidP="00A16D34">
      <w:pPr>
        <w:widowControl w:val="0"/>
        <w:numPr>
          <w:ilvl w:val="0"/>
          <w:numId w:val="33"/>
        </w:numPr>
        <w:tabs>
          <w:tab w:val="num" w:pos="432"/>
        </w:tabs>
        <w:spacing w:line="240" w:lineRule="exact"/>
        <w:ind w:left="431" w:right="74" w:hanging="357"/>
        <w:jc w:val="both"/>
        <w:rPr>
          <w:lang w:val="en-GB"/>
        </w:rPr>
      </w:pPr>
      <w:r>
        <w:rPr>
          <w:lang w:val="en-GB"/>
        </w:rPr>
        <w:t>Manage business / operational risks inherent in the business, taking account of economic, regulatory and technological changes facing the Finance industry.</w:t>
      </w:r>
    </w:p>
    <w:p w14:paraId="0A4A041F" w14:textId="77777777" w:rsidR="00A16D34" w:rsidRDefault="00A16D34" w:rsidP="00A16D34">
      <w:pPr>
        <w:widowControl w:val="0"/>
        <w:spacing w:line="240" w:lineRule="exact"/>
        <w:ind w:left="431" w:right="74"/>
        <w:jc w:val="both"/>
        <w:rPr>
          <w:lang w:val="en-GB"/>
        </w:rPr>
      </w:pPr>
    </w:p>
    <w:p w14:paraId="548CD760" w14:textId="77777777" w:rsidR="00A16D34" w:rsidRDefault="00A16D34" w:rsidP="00A16D34">
      <w:pPr>
        <w:jc w:val="both"/>
        <w:rPr>
          <w:b/>
          <w:lang w:val="en-GB"/>
        </w:rPr>
      </w:pPr>
      <w:r>
        <w:rPr>
          <w:b/>
          <w:lang w:val="en-GB"/>
        </w:rPr>
        <w:t xml:space="preserve">Customers / Stakeholders </w:t>
      </w:r>
    </w:p>
    <w:p w14:paraId="3A2F6DF8" w14:textId="77777777" w:rsidR="00A16D34" w:rsidRDefault="00A16D34" w:rsidP="00A16D34">
      <w:pPr>
        <w:widowControl w:val="0"/>
        <w:numPr>
          <w:ilvl w:val="0"/>
          <w:numId w:val="33"/>
        </w:numPr>
        <w:tabs>
          <w:tab w:val="num" w:pos="432"/>
        </w:tabs>
        <w:spacing w:line="240" w:lineRule="exact"/>
        <w:ind w:left="431" w:right="74" w:hanging="357"/>
        <w:jc w:val="both"/>
        <w:rPr>
          <w:lang w:val="en-GB"/>
        </w:rPr>
      </w:pPr>
      <w:r>
        <w:rPr>
          <w:lang w:val="en-GB"/>
        </w:rPr>
        <w:t>Effective engagement and communication with local stakeholders (Local COO, local Business Functional Heads, and Procurement functional heads)</w:t>
      </w:r>
    </w:p>
    <w:p w14:paraId="489A92BE" w14:textId="77777777" w:rsidR="00A16D34" w:rsidRDefault="00A16D34" w:rsidP="00A16D34">
      <w:pPr>
        <w:widowControl w:val="0"/>
        <w:numPr>
          <w:ilvl w:val="0"/>
          <w:numId w:val="33"/>
        </w:numPr>
        <w:tabs>
          <w:tab w:val="num" w:pos="432"/>
        </w:tabs>
        <w:spacing w:line="240" w:lineRule="exact"/>
        <w:ind w:left="431" w:right="74" w:hanging="357"/>
        <w:jc w:val="both"/>
        <w:rPr>
          <w:lang w:val="en-GB"/>
        </w:rPr>
      </w:pPr>
      <w:r>
        <w:rPr>
          <w:lang w:val="en-GB"/>
        </w:rPr>
        <w:t>Coordinate local/regional Balance of Trade initiatives and facilitate relationship</w:t>
      </w:r>
    </w:p>
    <w:p w14:paraId="6CFC6015" w14:textId="77777777" w:rsidR="00A16D34" w:rsidRDefault="00A16D34" w:rsidP="00A16D34">
      <w:pPr>
        <w:widowControl w:val="0"/>
        <w:spacing w:line="240" w:lineRule="exact"/>
        <w:ind w:left="431" w:right="74"/>
        <w:jc w:val="both"/>
        <w:rPr>
          <w:lang w:val="en-GB"/>
        </w:rPr>
      </w:pPr>
    </w:p>
    <w:p w14:paraId="28FEF666" w14:textId="77777777" w:rsidR="00A16D34" w:rsidRDefault="00A16D34" w:rsidP="00A16D34">
      <w:pPr>
        <w:jc w:val="both"/>
        <w:rPr>
          <w:b/>
          <w:lang w:val="en-GB"/>
        </w:rPr>
      </w:pPr>
      <w:r>
        <w:rPr>
          <w:b/>
          <w:lang w:val="en-GB"/>
        </w:rPr>
        <w:t xml:space="preserve">Leadership &amp; Teamwork </w:t>
      </w:r>
    </w:p>
    <w:p w14:paraId="583F68C4" w14:textId="77777777" w:rsidR="00A16D34" w:rsidRDefault="00A16D34" w:rsidP="006205FF">
      <w:pPr>
        <w:widowControl w:val="0"/>
        <w:numPr>
          <w:ilvl w:val="0"/>
          <w:numId w:val="33"/>
        </w:numPr>
        <w:tabs>
          <w:tab w:val="num" w:pos="432"/>
        </w:tabs>
        <w:spacing w:line="240" w:lineRule="exact"/>
        <w:ind w:left="431" w:right="74" w:hanging="357"/>
        <w:jc w:val="both"/>
        <w:rPr>
          <w:lang w:val="en-GB"/>
        </w:rPr>
      </w:pPr>
      <w:r>
        <w:rPr>
          <w:lang w:val="en-GB"/>
        </w:rPr>
        <w:t>Provide local guidance to Procurement staff in conjunction with collaboration with Procurement Functional Heads (Operations, AP) and Regional CPO</w:t>
      </w:r>
    </w:p>
    <w:p w14:paraId="13A30C82" w14:textId="77777777" w:rsidR="006205FF" w:rsidRPr="006205FF" w:rsidRDefault="006205FF" w:rsidP="006205FF">
      <w:pPr>
        <w:widowControl w:val="0"/>
        <w:numPr>
          <w:ilvl w:val="0"/>
          <w:numId w:val="33"/>
        </w:numPr>
        <w:tabs>
          <w:tab w:val="num" w:pos="432"/>
        </w:tabs>
        <w:spacing w:line="240" w:lineRule="exact"/>
        <w:ind w:left="431" w:right="74" w:hanging="357"/>
        <w:jc w:val="both"/>
        <w:rPr>
          <w:lang w:val="en-GB"/>
        </w:rPr>
      </w:pPr>
      <w:r>
        <w:rPr>
          <w:lang w:val="en-GB"/>
        </w:rPr>
        <w:t>Provide leadership and guidance for local and regional Supplier Relationship Management</w:t>
      </w:r>
    </w:p>
    <w:p w14:paraId="7123A0E1" w14:textId="77777777" w:rsidR="00A16D34" w:rsidRDefault="00A16D34" w:rsidP="00A16D34">
      <w:pPr>
        <w:widowControl w:val="0"/>
        <w:numPr>
          <w:ilvl w:val="0"/>
          <w:numId w:val="33"/>
        </w:numPr>
        <w:tabs>
          <w:tab w:val="num" w:pos="432"/>
        </w:tabs>
        <w:spacing w:line="240" w:lineRule="exact"/>
        <w:ind w:left="431" w:right="74" w:hanging="357"/>
        <w:jc w:val="both"/>
        <w:rPr>
          <w:lang w:val="en-GB"/>
        </w:rPr>
      </w:pPr>
      <w:r>
        <w:rPr>
          <w:lang w:val="en-GB"/>
        </w:rPr>
        <w:t>Facilitating in local talent development and training.</w:t>
      </w:r>
    </w:p>
    <w:p w14:paraId="7EDFC6C7" w14:textId="77777777" w:rsidR="00A16D34" w:rsidRDefault="00A16D34" w:rsidP="00A16D34">
      <w:pPr>
        <w:widowControl w:val="0"/>
        <w:spacing w:line="240" w:lineRule="exact"/>
        <w:ind w:left="431" w:right="74"/>
        <w:jc w:val="both"/>
        <w:rPr>
          <w:lang w:val="en-GB"/>
        </w:rPr>
      </w:pPr>
    </w:p>
    <w:p w14:paraId="69D9C7FC" w14:textId="77777777" w:rsidR="00A16D34" w:rsidRDefault="00A16D34" w:rsidP="00A16D34">
      <w:pPr>
        <w:jc w:val="both"/>
        <w:rPr>
          <w:b/>
          <w:lang w:val="en-GB"/>
        </w:rPr>
      </w:pPr>
      <w:r>
        <w:rPr>
          <w:b/>
          <w:lang w:val="en-GB"/>
        </w:rPr>
        <w:t xml:space="preserve">Operational Effectiveness &amp; Control </w:t>
      </w:r>
    </w:p>
    <w:p w14:paraId="62DA0CF3" w14:textId="77777777" w:rsidR="00A16D34" w:rsidRDefault="00A16D34" w:rsidP="00A16D34">
      <w:pPr>
        <w:widowControl w:val="0"/>
        <w:numPr>
          <w:ilvl w:val="0"/>
          <w:numId w:val="33"/>
        </w:numPr>
        <w:tabs>
          <w:tab w:val="num" w:pos="432"/>
        </w:tabs>
        <w:spacing w:line="240" w:lineRule="exact"/>
        <w:ind w:left="431" w:right="74" w:hanging="357"/>
        <w:jc w:val="both"/>
        <w:rPr>
          <w:lang w:val="en-GB"/>
        </w:rPr>
      </w:pPr>
      <w:r>
        <w:rPr>
          <w:lang w:val="en-GB"/>
        </w:rPr>
        <w:t>Ensure compliance with Global governance framework</w:t>
      </w:r>
      <w:r w:rsidR="00B42BCB">
        <w:rPr>
          <w:lang w:val="en-GB"/>
        </w:rPr>
        <w:t xml:space="preserve"> and act as a control owner in Bank’s 3</w:t>
      </w:r>
      <w:r w:rsidR="007C12E4">
        <w:rPr>
          <w:lang w:val="en-GB"/>
        </w:rPr>
        <w:t xml:space="preserve"> </w:t>
      </w:r>
      <w:r w:rsidR="00B42BCB">
        <w:rPr>
          <w:lang w:val="en-GB"/>
        </w:rPr>
        <w:t>L</w:t>
      </w:r>
      <w:r w:rsidR="007C12E4">
        <w:rPr>
          <w:lang w:val="en-GB"/>
        </w:rPr>
        <w:t xml:space="preserve">ines </w:t>
      </w:r>
      <w:proofErr w:type="gramStart"/>
      <w:r w:rsidR="00B42BCB">
        <w:rPr>
          <w:lang w:val="en-GB"/>
        </w:rPr>
        <w:t>O</w:t>
      </w:r>
      <w:r w:rsidR="007C12E4">
        <w:rPr>
          <w:lang w:val="en-GB"/>
        </w:rPr>
        <w:t>f</w:t>
      </w:r>
      <w:proofErr w:type="gramEnd"/>
      <w:r w:rsidR="007C12E4">
        <w:rPr>
          <w:lang w:val="en-GB"/>
        </w:rPr>
        <w:t xml:space="preserve"> </w:t>
      </w:r>
      <w:r w:rsidR="00B42BCB">
        <w:rPr>
          <w:lang w:val="en-GB"/>
        </w:rPr>
        <w:t>D</w:t>
      </w:r>
      <w:r w:rsidR="007C12E4">
        <w:rPr>
          <w:lang w:val="en-GB"/>
        </w:rPr>
        <w:t>efence (3LOD)</w:t>
      </w:r>
      <w:r w:rsidR="00B42BCB">
        <w:rPr>
          <w:lang w:val="en-GB"/>
        </w:rPr>
        <w:t xml:space="preserve"> model</w:t>
      </w:r>
      <w:r>
        <w:rPr>
          <w:lang w:val="en-GB"/>
        </w:rPr>
        <w:t xml:space="preserve"> </w:t>
      </w:r>
    </w:p>
    <w:p w14:paraId="622FB086" w14:textId="77777777" w:rsidR="00A16D34" w:rsidRDefault="00A16D34" w:rsidP="00A16D34">
      <w:pPr>
        <w:widowControl w:val="0"/>
        <w:numPr>
          <w:ilvl w:val="0"/>
          <w:numId w:val="33"/>
        </w:numPr>
        <w:tabs>
          <w:tab w:val="num" w:pos="432"/>
        </w:tabs>
        <w:spacing w:line="240" w:lineRule="exact"/>
        <w:ind w:left="431" w:right="74" w:hanging="357"/>
        <w:jc w:val="both"/>
        <w:rPr>
          <w:lang w:val="en-GB"/>
        </w:rPr>
      </w:pPr>
      <w:r>
        <w:rPr>
          <w:lang w:val="en-GB"/>
        </w:rPr>
        <w:t xml:space="preserve">Leadership over all regulatory and compliance matters relating to Procurement and the management of Procurement operational risk  </w:t>
      </w:r>
    </w:p>
    <w:p w14:paraId="5A93F43F" w14:textId="77777777" w:rsidR="00A16D34" w:rsidRDefault="00A16D34" w:rsidP="00A16D34">
      <w:pPr>
        <w:pStyle w:val="Heading5"/>
        <w:rPr>
          <w:rFonts w:ascii="Arial" w:hAnsi="Arial" w:cs="Arial"/>
          <w:b w:val="0"/>
          <w:i w:val="0"/>
          <w:iCs w:val="0"/>
          <w:sz w:val="22"/>
          <w:szCs w:val="22"/>
        </w:rPr>
      </w:pPr>
    </w:p>
    <w:p w14:paraId="790E007B" w14:textId="77777777" w:rsidR="00A16D34" w:rsidRPr="00A16D34" w:rsidRDefault="00A16D34" w:rsidP="00A16D34"/>
    <w:p w14:paraId="29356898" w14:textId="77777777" w:rsidR="00A16D34" w:rsidRPr="00256F30" w:rsidRDefault="00A16D34" w:rsidP="00A16D34">
      <w:pPr>
        <w:pStyle w:val="NormalArial"/>
        <w:rPr>
          <w:rFonts w:ascii="Arial" w:hAnsi="Arial" w:cs="Arial"/>
        </w:rPr>
      </w:pPr>
      <w:r>
        <w:rPr>
          <w:rStyle w:val="highlight"/>
          <w:rFonts w:ascii="Arial" w:hAnsi="Arial" w:cs="Arial"/>
          <w:bCs/>
        </w:rPr>
        <w:t>Se</w:t>
      </w:r>
      <w:r w:rsidR="00465502">
        <w:rPr>
          <w:rStyle w:val="highlight"/>
          <w:rFonts w:ascii="Arial" w:hAnsi="Arial" w:cs="Arial"/>
          <w:bCs/>
        </w:rPr>
        <w:t>nior Commodity Buyer &amp; V</w:t>
      </w:r>
      <w:r w:rsidR="009948AA">
        <w:rPr>
          <w:rStyle w:val="highlight"/>
          <w:rFonts w:ascii="Arial" w:hAnsi="Arial" w:cs="Arial"/>
          <w:bCs/>
        </w:rPr>
        <w:t xml:space="preserve">endor </w:t>
      </w:r>
      <w:r w:rsidR="00465502">
        <w:rPr>
          <w:rStyle w:val="highlight"/>
          <w:rFonts w:ascii="Arial" w:hAnsi="Arial" w:cs="Arial"/>
          <w:bCs/>
        </w:rPr>
        <w:t>R</w:t>
      </w:r>
      <w:r w:rsidR="009948AA">
        <w:rPr>
          <w:rStyle w:val="highlight"/>
          <w:rFonts w:ascii="Arial" w:hAnsi="Arial" w:cs="Arial"/>
          <w:bCs/>
        </w:rPr>
        <w:t xml:space="preserve">isk </w:t>
      </w:r>
      <w:r w:rsidR="00465502">
        <w:rPr>
          <w:rStyle w:val="highlight"/>
          <w:rFonts w:ascii="Arial" w:hAnsi="Arial" w:cs="Arial"/>
          <w:bCs/>
        </w:rPr>
        <w:t>C</w:t>
      </w:r>
      <w:r w:rsidR="009948AA">
        <w:rPr>
          <w:rStyle w:val="highlight"/>
          <w:rFonts w:ascii="Arial" w:hAnsi="Arial" w:cs="Arial"/>
          <w:bCs/>
        </w:rPr>
        <w:t>ompliance (VRC)</w:t>
      </w:r>
      <w:r>
        <w:rPr>
          <w:rStyle w:val="highlight"/>
          <w:rFonts w:ascii="Arial" w:hAnsi="Arial" w:cs="Arial"/>
          <w:bCs/>
        </w:rPr>
        <w:t xml:space="preserve"> </w:t>
      </w:r>
      <w:r w:rsidRPr="00256F30">
        <w:rPr>
          <w:rFonts w:ascii="Arial" w:hAnsi="Arial" w:cs="Arial"/>
          <w:bCs/>
        </w:rPr>
        <w:t> </w:t>
      </w:r>
      <w:r w:rsidRPr="00256F30">
        <w:rPr>
          <w:rFonts w:ascii="Arial" w:hAnsi="Arial" w:cs="Arial"/>
        </w:rPr>
        <w:t xml:space="preserve"> </w:t>
      </w:r>
    </w:p>
    <w:p w14:paraId="4A3E4DDD" w14:textId="77777777" w:rsidR="0044318D" w:rsidRDefault="00A16D34" w:rsidP="006205FF">
      <w:pPr>
        <w:rPr>
          <w:rFonts w:ascii="Verdana" w:eastAsia="MS Mincho" w:hAnsi="Verdana" w:cs="Tahoma"/>
          <w:sz w:val="19"/>
          <w:szCs w:val="19"/>
        </w:rPr>
      </w:pPr>
      <w:r>
        <w:rPr>
          <w:rFonts w:ascii="Verdana" w:eastAsia="MS Mincho" w:hAnsi="Verdana" w:cs="Tahoma"/>
          <w:b/>
          <w:sz w:val="19"/>
          <w:szCs w:val="19"/>
        </w:rPr>
        <w:t xml:space="preserve">HSBC </w:t>
      </w:r>
      <w:r w:rsidRPr="00000433">
        <w:rPr>
          <w:rFonts w:ascii="Verdana" w:eastAsia="MS Mincho" w:hAnsi="Verdana" w:cs="Tahoma"/>
          <w:sz w:val="19"/>
          <w:szCs w:val="19"/>
        </w:rPr>
        <w:t>Bank | Bangladesh</w:t>
      </w:r>
    </w:p>
    <w:p w14:paraId="00FA5714" w14:textId="0D11F857" w:rsidR="00A16D34" w:rsidRDefault="00F04F32" w:rsidP="006205FF">
      <w:pPr>
        <w:rPr>
          <w:rStyle w:val="highlight"/>
          <w:rFonts w:ascii="Arial" w:hAnsi="Arial" w:cs="Arial"/>
          <w:bCs/>
        </w:rPr>
      </w:pPr>
      <w:r>
        <w:rPr>
          <w:rFonts w:ascii="Verdana" w:eastAsia="MS Mincho" w:hAnsi="Verdana" w:cs="Tahoma"/>
          <w:sz w:val="19"/>
          <w:szCs w:val="19"/>
        </w:rPr>
        <w:t>Jun</w:t>
      </w:r>
      <w:r w:rsidR="0044318D">
        <w:rPr>
          <w:rFonts w:ascii="Verdana" w:eastAsia="MS Mincho" w:hAnsi="Verdana" w:cs="Tahoma"/>
          <w:sz w:val="19"/>
          <w:szCs w:val="19"/>
        </w:rPr>
        <w:t xml:space="preserve"> 2015 – May 2016</w:t>
      </w:r>
      <w:r w:rsidR="00A16D34" w:rsidRPr="00000433">
        <w:rPr>
          <w:rFonts w:ascii="Verdana" w:eastAsia="MS Mincho" w:hAnsi="Verdana" w:cs="Tahoma"/>
          <w:sz w:val="19"/>
          <w:szCs w:val="19"/>
        </w:rPr>
        <w:t xml:space="preserve"> </w:t>
      </w:r>
      <w:r w:rsidR="00A16D34" w:rsidRPr="00000433">
        <w:rPr>
          <w:rFonts w:ascii="Verdana" w:eastAsia="MS Mincho" w:hAnsi="Verdana" w:cs="Tahoma"/>
          <w:sz w:val="19"/>
          <w:szCs w:val="19"/>
        </w:rPr>
        <w:br/>
      </w:r>
    </w:p>
    <w:p w14:paraId="1EEB5529" w14:textId="77777777" w:rsidR="002526D1" w:rsidRDefault="002526D1" w:rsidP="002526D1">
      <w:pPr>
        <w:jc w:val="both"/>
        <w:rPr>
          <w:rFonts w:ascii="Arial" w:hAnsi="Arial"/>
          <w:b/>
          <w:lang w:val="en-GB"/>
        </w:rPr>
      </w:pPr>
      <w:r>
        <w:rPr>
          <w:b/>
          <w:lang w:val="en-GB"/>
        </w:rPr>
        <w:t>Main Accountabilities</w:t>
      </w:r>
    </w:p>
    <w:p w14:paraId="452ED6E5" w14:textId="77777777" w:rsidR="002526D1" w:rsidRDefault="002526D1" w:rsidP="002526D1">
      <w:pPr>
        <w:jc w:val="both"/>
        <w:rPr>
          <w:b/>
          <w:lang w:val="en-GB"/>
        </w:rPr>
      </w:pPr>
    </w:p>
    <w:p w14:paraId="30F6DBBB" w14:textId="77777777" w:rsidR="002526D1" w:rsidRDefault="002526D1" w:rsidP="002526D1">
      <w:pPr>
        <w:jc w:val="both"/>
        <w:rPr>
          <w:lang w:val="en-GB"/>
        </w:rPr>
      </w:pPr>
      <w:r>
        <w:rPr>
          <w:b/>
          <w:lang w:val="en-GB"/>
        </w:rPr>
        <w:t xml:space="preserve">• </w:t>
      </w:r>
      <w:r>
        <w:rPr>
          <w:lang w:val="en-GB"/>
        </w:rPr>
        <w:t xml:space="preserve">Deploy and implement common and consistent detailed </w:t>
      </w:r>
      <w:proofErr w:type="gramStart"/>
      <w:r w:rsidR="00A14879">
        <w:rPr>
          <w:lang w:val="en-GB"/>
        </w:rPr>
        <w:t>T</w:t>
      </w:r>
      <w:r w:rsidR="009948AA">
        <w:rPr>
          <w:lang w:val="en-GB"/>
        </w:rPr>
        <w:t xml:space="preserve">hird </w:t>
      </w:r>
      <w:r w:rsidR="00A14879">
        <w:rPr>
          <w:lang w:val="en-GB"/>
        </w:rPr>
        <w:t>P</w:t>
      </w:r>
      <w:r w:rsidR="009948AA">
        <w:rPr>
          <w:lang w:val="en-GB"/>
        </w:rPr>
        <w:t>arty</w:t>
      </w:r>
      <w:proofErr w:type="gramEnd"/>
      <w:r w:rsidR="009948AA">
        <w:rPr>
          <w:lang w:val="en-GB"/>
        </w:rPr>
        <w:t xml:space="preserve"> </w:t>
      </w:r>
      <w:r w:rsidR="00A14879">
        <w:rPr>
          <w:lang w:val="en-GB"/>
        </w:rPr>
        <w:t>M</w:t>
      </w:r>
      <w:r w:rsidR="009948AA">
        <w:rPr>
          <w:lang w:val="en-GB"/>
        </w:rPr>
        <w:t>anagement (TPM)</w:t>
      </w:r>
      <w:r w:rsidR="00A14879">
        <w:rPr>
          <w:lang w:val="en-GB"/>
        </w:rPr>
        <w:t xml:space="preserve"> </w:t>
      </w:r>
      <w:r>
        <w:rPr>
          <w:lang w:val="en-GB"/>
        </w:rPr>
        <w:t>Procedures to meet the requirement of the operations F</w:t>
      </w:r>
      <w:r w:rsidR="009948AA">
        <w:rPr>
          <w:lang w:val="en-GB"/>
        </w:rPr>
        <w:t xml:space="preserve">unctional </w:t>
      </w:r>
      <w:r>
        <w:rPr>
          <w:lang w:val="en-GB"/>
        </w:rPr>
        <w:t>I</w:t>
      </w:r>
      <w:r w:rsidR="009948AA">
        <w:rPr>
          <w:lang w:val="en-GB"/>
        </w:rPr>
        <w:t xml:space="preserve">nstruction </w:t>
      </w:r>
      <w:r>
        <w:rPr>
          <w:lang w:val="en-GB"/>
        </w:rPr>
        <w:t>M</w:t>
      </w:r>
      <w:r w:rsidR="009948AA">
        <w:rPr>
          <w:lang w:val="en-GB"/>
        </w:rPr>
        <w:t>anual</w:t>
      </w:r>
      <w:r>
        <w:rPr>
          <w:lang w:val="en-GB"/>
        </w:rPr>
        <w:t xml:space="preserve"> for </w:t>
      </w:r>
      <w:r w:rsidR="009948AA">
        <w:rPr>
          <w:lang w:val="en-GB"/>
        </w:rPr>
        <w:t>TPM</w:t>
      </w:r>
      <w:r>
        <w:rPr>
          <w:lang w:val="en-GB"/>
        </w:rPr>
        <w:t xml:space="preserve">. </w:t>
      </w:r>
    </w:p>
    <w:p w14:paraId="09587080" w14:textId="77777777" w:rsidR="002526D1" w:rsidRDefault="002526D1" w:rsidP="002526D1">
      <w:pPr>
        <w:jc w:val="both"/>
        <w:rPr>
          <w:lang w:val="en-GB"/>
        </w:rPr>
      </w:pPr>
      <w:r>
        <w:rPr>
          <w:lang w:val="en-GB"/>
        </w:rPr>
        <w:t xml:space="preserve">• Communicate to Country Senior Management, Business Partners, SME and Procurement teams on policy compliance relating to the supply of goods and services (Including </w:t>
      </w:r>
      <w:r w:rsidR="00A14879">
        <w:rPr>
          <w:lang w:val="en-GB"/>
        </w:rPr>
        <w:t>TPEM</w:t>
      </w:r>
      <w:r>
        <w:rPr>
          <w:lang w:val="en-GB"/>
        </w:rPr>
        <w:t>, Procurement, Accounts Payable and Travel policy)</w:t>
      </w:r>
    </w:p>
    <w:p w14:paraId="20E090A1" w14:textId="77777777" w:rsidR="002526D1" w:rsidRPr="00B42BCB" w:rsidRDefault="002526D1" w:rsidP="002526D1">
      <w:pPr>
        <w:jc w:val="both"/>
        <w:rPr>
          <w:lang w:val="en-GB"/>
        </w:rPr>
      </w:pPr>
      <w:r>
        <w:rPr>
          <w:lang w:val="en-GB"/>
        </w:rPr>
        <w:t>• Act as a subject matter expert to assist the Business in mitigating risks on their commercial transactions with their third parties.</w:t>
      </w:r>
    </w:p>
    <w:p w14:paraId="621937D1" w14:textId="77777777" w:rsidR="002526D1" w:rsidRDefault="002526D1" w:rsidP="002526D1">
      <w:pPr>
        <w:jc w:val="both"/>
        <w:rPr>
          <w:lang w:val="en-GB"/>
        </w:rPr>
      </w:pPr>
      <w:r>
        <w:rPr>
          <w:lang w:val="en-GB"/>
        </w:rPr>
        <w:t xml:space="preserve">•  Build and maintain strong influencing relationships with Business Partners and SMEs such as ORIC, ISR, BCP, Legal, Compliance, Audit and BRCM to improve their understanding of VRC, and ensure consideration of </w:t>
      </w:r>
      <w:proofErr w:type="gramStart"/>
      <w:r>
        <w:rPr>
          <w:lang w:val="en-GB"/>
        </w:rPr>
        <w:t>third party</w:t>
      </w:r>
      <w:proofErr w:type="gramEnd"/>
      <w:r>
        <w:rPr>
          <w:lang w:val="en-GB"/>
        </w:rPr>
        <w:t xml:space="preserve"> risk within their own risk domain framework</w:t>
      </w:r>
    </w:p>
    <w:p w14:paraId="7C7F4A21" w14:textId="77777777" w:rsidR="002526D1" w:rsidRDefault="002526D1" w:rsidP="002526D1">
      <w:pPr>
        <w:jc w:val="both"/>
        <w:rPr>
          <w:lang w:val="en-GB"/>
        </w:rPr>
      </w:pPr>
      <w:r>
        <w:rPr>
          <w:lang w:val="en-GB"/>
        </w:rPr>
        <w:t>•</w:t>
      </w:r>
      <w:r w:rsidR="00B42BCB">
        <w:rPr>
          <w:lang w:val="en-GB"/>
        </w:rPr>
        <w:t xml:space="preserve"> </w:t>
      </w:r>
      <w:r>
        <w:rPr>
          <w:lang w:val="en-GB"/>
        </w:rPr>
        <w:t xml:space="preserve"> Lead / Support other risk function initiatives as the subject matter expert for VRC, such as new regulatory requirements in relation to third party risk (FSA – RRP, Material Outsourcing) Anti-Bribery </w:t>
      </w:r>
      <w:proofErr w:type="gramStart"/>
      <w:r>
        <w:rPr>
          <w:lang w:val="en-GB"/>
        </w:rPr>
        <w:t>etc..</w:t>
      </w:r>
      <w:proofErr w:type="gramEnd"/>
      <w:r>
        <w:rPr>
          <w:lang w:val="en-GB"/>
        </w:rPr>
        <w:t xml:space="preserve">    </w:t>
      </w:r>
    </w:p>
    <w:p w14:paraId="3A4BC1D5" w14:textId="77777777" w:rsidR="002526D1" w:rsidRDefault="002526D1" w:rsidP="002526D1">
      <w:pPr>
        <w:pStyle w:val="NormalArial"/>
        <w:rPr>
          <w:lang w:val="en-GB"/>
        </w:rPr>
      </w:pPr>
    </w:p>
    <w:p w14:paraId="0757ED50" w14:textId="77777777" w:rsidR="002526D1" w:rsidRDefault="002526D1" w:rsidP="002526D1">
      <w:pPr>
        <w:pStyle w:val="NormalArial"/>
        <w:rPr>
          <w:rStyle w:val="highlight"/>
          <w:rFonts w:ascii="Arial" w:hAnsi="Arial" w:cs="Arial"/>
          <w:bCs/>
        </w:rPr>
      </w:pPr>
    </w:p>
    <w:p w14:paraId="5337BCE0" w14:textId="77777777" w:rsidR="00A16D34" w:rsidRPr="00256F30" w:rsidRDefault="00A16D34" w:rsidP="00A16D34">
      <w:pPr>
        <w:pStyle w:val="NormalArial"/>
        <w:rPr>
          <w:rFonts w:ascii="Arial" w:hAnsi="Arial" w:cs="Arial"/>
        </w:rPr>
      </w:pPr>
      <w:r>
        <w:rPr>
          <w:rStyle w:val="highlight"/>
          <w:rFonts w:ascii="Arial" w:hAnsi="Arial" w:cs="Arial"/>
          <w:bCs/>
        </w:rPr>
        <w:t xml:space="preserve">Country Sourcing </w:t>
      </w:r>
      <w:r w:rsidRPr="00256F30">
        <w:rPr>
          <w:rStyle w:val="highlight"/>
          <w:rFonts w:ascii="Arial" w:hAnsi="Arial" w:cs="Arial"/>
          <w:bCs/>
        </w:rPr>
        <w:t>Manager</w:t>
      </w:r>
      <w:r>
        <w:rPr>
          <w:rStyle w:val="highlight"/>
          <w:rFonts w:ascii="Arial" w:hAnsi="Arial" w:cs="Arial"/>
          <w:bCs/>
        </w:rPr>
        <w:t xml:space="preserve"> - Technology</w:t>
      </w:r>
      <w:r w:rsidRPr="00256F30">
        <w:rPr>
          <w:rFonts w:ascii="Arial" w:hAnsi="Arial" w:cs="Arial"/>
          <w:bCs/>
        </w:rPr>
        <w:t> </w:t>
      </w:r>
      <w:r w:rsidRPr="00256F30">
        <w:rPr>
          <w:rFonts w:ascii="Arial" w:hAnsi="Arial" w:cs="Arial"/>
        </w:rPr>
        <w:t xml:space="preserve"> </w:t>
      </w:r>
    </w:p>
    <w:p w14:paraId="1C55BAAA" w14:textId="19F4AA81" w:rsidR="00A16D34" w:rsidRPr="00F04F32" w:rsidRDefault="00A16D34" w:rsidP="00A16D34">
      <w:pPr>
        <w:pStyle w:val="NormalArial"/>
        <w:rPr>
          <w:rFonts w:ascii="Verdana" w:eastAsia="MS Mincho" w:hAnsi="Verdana" w:cs="Tahoma"/>
          <w:b w:val="0"/>
          <w:sz w:val="19"/>
          <w:szCs w:val="19"/>
        </w:rPr>
      </w:pPr>
      <w:r w:rsidRPr="00000433">
        <w:rPr>
          <w:rFonts w:ascii="Verdana" w:eastAsia="MS Mincho" w:hAnsi="Verdana" w:cs="Tahoma"/>
          <w:b w:val="0"/>
          <w:sz w:val="19"/>
          <w:szCs w:val="19"/>
        </w:rPr>
        <w:t xml:space="preserve">Standard Chartered Bank | Bangladesh </w:t>
      </w:r>
      <w:r w:rsidRPr="00000433">
        <w:rPr>
          <w:rFonts w:ascii="Verdana" w:eastAsia="MS Mincho" w:hAnsi="Verdana" w:cs="Tahoma"/>
          <w:b w:val="0"/>
          <w:sz w:val="19"/>
          <w:szCs w:val="19"/>
        </w:rPr>
        <w:br/>
      </w:r>
      <w:r w:rsidR="00F04F32" w:rsidRPr="00F04F32">
        <w:rPr>
          <w:rFonts w:ascii="Verdana" w:eastAsia="MS Mincho" w:hAnsi="Verdana" w:cs="Tahoma"/>
          <w:b w:val="0"/>
          <w:sz w:val="19"/>
          <w:szCs w:val="19"/>
        </w:rPr>
        <w:t>Jan 2011 – May 2015</w:t>
      </w:r>
    </w:p>
    <w:p w14:paraId="7095E5EC" w14:textId="77777777" w:rsidR="00F04F32" w:rsidRDefault="00F04F32" w:rsidP="00A16D34">
      <w:pPr>
        <w:pStyle w:val="NormalArial"/>
        <w:rPr>
          <w:rFonts w:ascii="Arial" w:hAnsi="Arial" w:cs="Arial"/>
          <w:b w:val="0"/>
        </w:rPr>
      </w:pPr>
    </w:p>
    <w:p w14:paraId="1FE6C4B5" w14:textId="47812193" w:rsidR="00A16D34" w:rsidRPr="00000433" w:rsidRDefault="00A16D34" w:rsidP="00A16D34">
      <w:pPr>
        <w:pStyle w:val="NormalArial"/>
        <w:jc w:val="both"/>
        <w:rPr>
          <w:rFonts w:ascii="Arial" w:hAnsi="Arial" w:cs="Arial"/>
          <w:b w:val="0"/>
        </w:rPr>
      </w:pPr>
      <w:r w:rsidRPr="00000433">
        <w:rPr>
          <w:rFonts w:ascii="Verdana" w:eastAsia="MS Mincho" w:hAnsi="Verdana" w:cs="Tahoma"/>
          <w:b w:val="0"/>
          <w:sz w:val="19"/>
          <w:szCs w:val="19"/>
        </w:rPr>
        <w:t xml:space="preserve">Manage </w:t>
      </w:r>
      <w:r>
        <w:rPr>
          <w:rFonts w:ascii="Verdana" w:eastAsia="MS Mincho" w:hAnsi="Verdana" w:cs="Tahoma"/>
          <w:b w:val="0"/>
          <w:sz w:val="19"/>
          <w:szCs w:val="19"/>
        </w:rPr>
        <w:t>Technology sourcing overseeing a $</w:t>
      </w:r>
      <w:r w:rsidR="00F04F32">
        <w:rPr>
          <w:rFonts w:ascii="Verdana" w:eastAsia="MS Mincho" w:hAnsi="Verdana" w:cs="Tahoma"/>
          <w:b w:val="0"/>
          <w:sz w:val="19"/>
          <w:szCs w:val="19"/>
        </w:rPr>
        <w:t>1</w:t>
      </w:r>
      <w:r>
        <w:rPr>
          <w:rFonts w:ascii="Verdana" w:eastAsia="MS Mincho" w:hAnsi="Verdana" w:cs="Tahoma"/>
          <w:b w:val="0"/>
          <w:sz w:val="19"/>
          <w:szCs w:val="19"/>
        </w:rPr>
        <w:t>5</w:t>
      </w:r>
      <w:r w:rsidRPr="00000433">
        <w:rPr>
          <w:rFonts w:ascii="Verdana" w:eastAsia="MS Mincho" w:hAnsi="Verdana" w:cs="Tahoma"/>
          <w:b w:val="0"/>
          <w:sz w:val="19"/>
          <w:szCs w:val="19"/>
        </w:rPr>
        <w:t xml:space="preserve">M </w:t>
      </w:r>
      <w:r>
        <w:rPr>
          <w:rFonts w:ascii="Verdana" w:eastAsia="MS Mincho" w:hAnsi="Verdana" w:cs="Tahoma"/>
          <w:b w:val="0"/>
          <w:sz w:val="19"/>
          <w:szCs w:val="19"/>
        </w:rPr>
        <w:t>portfolio</w:t>
      </w:r>
      <w:r w:rsidRPr="00000433">
        <w:rPr>
          <w:rFonts w:ascii="Verdana" w:eastAsia="MS Mincho" w:hAnsi="Verdana" w:cs="Tahoma"/>
          <w:b w:val="0"/>
          <w:sz w:val="19"/>
          <w:szCs w:val="19"/>
        </w:rPr>
        <w:t xml:space="preserve">. Direct </w:t>
      </w:r>
      <w:r>
        <w:rPr>
          <w:rFonts w:ascii="Verdana" w:eastAsia="MS Mincho" w:hAnsi="Verdana" w:cs="Tahoma"/>
          <w:b w:val="0"/>
          <w:sz w:val="19"/>
          <w:szCs w:val="19"/>
        </w:rPr>
        <w:t xml:space="preserve">demand </w:t>
      </w:r>
      <w:r w:rsidRPr="00000433">
        <w:rPr>
          <w:rFonts w:ascii="Verdana" w:eastAsia="MS Mincho" w:hAnsi="Verdana" w:cs="Tahoma"/>
          <w:b w:val="0"/>
          <w:sz w:val="19"/>
          <w:szCs w:val="19"/>
        </w:rPr>
        <w:t xml:space="preserve">management, </w:t>
      </w:r>
      <w:r>
        <w:rPr>
          <w:rFonts w:ascii="Verdana" w:eastAsia="MS Mincho" w:hAnsi="Verdana" w:cs="Tahoma"/>
          <w:b w:val="0"/>
          <w:sz w:val="19"/>
          <w:szCs w:val="19"/>
        </w:rPr>
        <w:t>vendor negotiations</w:t>
      </w:r>
      <w:r w:rsidRPr="00000433">
        <w:rPr>
          <w:rFonts w:ascii="Verdana" w:eastAsia="MS Mincho" w:hAnsi="Verdana" w:cs="Tahoma"/>
          <w:b w:val="0"/>
          <w:sz w:val="19"/>
          <w:szCs w:val="19"/>
        </w:rPr>
        <w:t xml:space="preserve">, </w:t>
      </w:r>
      <w:r>
        <w:rPr>
          <w:rFonts w:ascii="Verdana" w:eastAsia="MS Mincho" w:hAnsi="Verdana" w:cs="Tahoma"/>
          <w:b w:val="0"/>
          <w:sz w:val="19"/>
          <w:szCs w:val="19"/>
        </w:rPr>
        <w:t>governance and Risk management.</w:t>
      </w:r>
    </w:p>
    <w:p w14:paraId="73150906" w14:textId="77777777" w:rsidR="00A16D34" w:rsidRPr="008F2651" w:rsidRDefault="00A16D34" w:rsidP="00A16D34">
      <w:pPr>
        <w:jc w:val="both"/>
        <w:rPr>
          <w:rFonts w:ascii="Arial" w:hAnsi="Arial"/>
        </w:rPr>
      </w:pPr>
    </w:p>
    <w:p w14:paraId="09083101" w14:textId="77777777" w:rsidR="00A16D34" w:rsidRPr="00EE11F7" w:rsidRDefault="00A16D34" w:rsidP="00A16D34">
      <w:pPr>
        <w:pStyle w:val="NormalArial"/>
        <w:rPr>
          <w:rFonts w:ascii="Verdana" w:eastAsia="MS Mincho" w:hAnsi="Verdana" w:cs="Tahoma"/>
          <w:bCs/>
          <w:i/>
          <w:iCs/>
          <w:sz w:val="19"/>
          <w:szCs w:val="19"/>
        </w:rPr>
      </w:pPr>
      <w:r w:rsidRPr="00EE11F7">
        <w:rPr>
          <w:rFonts w:ascii="Verdana" w:eastAsia="MS Mincho" w:hAnsi="Verdana" w:cs="Tahoma"/>
          <w:bCs/>
          <w:i/>
          <w:iCs/>
          <w:sz w:val="19"/>
          <w:szCs w:val="19"/>
        </w:rPr>
        <w:t>Select</w:t>
      </w:r>
      <w:r>
        <w:rPr>
          <w:rFonts w:ascii="Verdana" w:eastAsia="MS Mincho" w:hAnsi="Verdana" w:cs="Tahoma"/>
          <w:bCs/>
          <w:i/>
          <w:iCs/>
          <w:sz w:val="19"/>
          <w:szCs w:val="19"/>
        </w:rPr>
        <w:t>ed</w:t>
      </w:r>
      <w:r w:rsidRPr="00EE11F7">
        <w:rPr>
          <w:rFonts w:ascii="Verdana" w:eastAsia="MS Mincho" w:hAnsi="Verdana" w:cs="Tahoma"/>
          <w:bCs/>
          <w:i/>
          <w:iCs/>
          <w:sz w:val="19"/>
          <w:szCs w:val="19"/>
        </w:rPr>
        <w:t xml:space="preserve"> Accomplishments</w:t>
      </w:r>
      <w:r>
        <w:rPr>
          <w:rFonts w:ascii="Verdana" w:eastAsia="MS Mincho" w:hAnsi="Verdana" w:cs="Tahoma"/>
          <w:bCs/>
          <w:i/>
          <w:iCs/>
          <w:sz w:val="19"/>
          <w:szCs w:val="19"/>
        </w:rPr>
        <w:t>:</w:t>
      </w:r>
      <w:r w:rsidRPr="00EE11F7">
        <w:rPr>
          <w:rFonts w:ascii="Verdana" w:eastAsia="MS Mincho" w:hAnsi="Verdana" w:cs="Tahoma"/>
          <w:bCs/>
          <w:i/>
          <w:iCs/>
          <w:sz w:val="19"/>
          <w:szCs w:val="19"/>
        </w:rPr>
        <w:t xml:space="preserve">  </w:t>
      </w:r>
    </w:p>
    <w:p w14:paraId="1A4CB6BA" w14:textId="77777777" w:rsidR="00A16D34" w:rsidRPr="00A16D34" w:rsidRDefault="00A16D34" w:rsidP="009F1C7B">
      <w:pPr>
        <w:pStyle w:val="NormalArial"/>
        <w:numPr>
          <w:ilvl w:val="0"/>
          <w:numId w:val="4"/>
        </w:numPr>
        <w:jc w:val="both"/>
        <w:rPr>
          <w:b w:val="0"/>
          <w:sz w:val="20"/>
          <w:szCs w:val="20"/>
          <w:lang w:val="en-GB"/>
        </w:rPr>
      </w:pPr>
      <w:r w:rsidRPr="00A16D34">
        <w:rPr>
          <w:b w:val="0"/>
          <w:sz w:val="20"/>
          <w:szCs w:val="20"/>
          <w:lang w:val="en-GB"/>
        </w:rPr>
        <w:t xml:space="preserve">Actively involved with the establishment of Global Sourcing in Bangladesh </w:t>
      </w:r>
    </w:p>
    <w:p w14:paraId="0C0ABC5D" w14:textId="77777777" w:rsidR="00A16D34" w:rsidRPr="00A16D34" w:rsidRDefault="00A16D34" w:rsidP="009F1C7B">
      <w:pPr>
        <w:numPr>
          <w:ilvl w:val="0"/>
          <w:numId w:val="16"/>
        </w:numPr>
        <w:jc w:val="both"/>
        <w:rPr>
          <w:lang w:val="en-GB"/>
        </w:rPr>
      </w:pPr>
      <w:r w:rsidRPr="00A16D34">
        <w:rPr>
          <w:lang w:val="en-GB"/>
        </w:rPr>
        <w:t xml:space="preserve">Managed the implementation of eProcurement system </w:t>
      </w:r>
    </w:p>
    <w:p w14:paraId="12E8F782" w14:textId="77777777" w:rsidR="00A16D34" w:rsidRPr="00A16D34" w:rsidRDefault="008D196F" w:rsidP="009F1C7B">
      <w:pPr>
        <w:numPr>
          <w:ilvl w:val="0"/>
          <w:numId w:val="16"/>
        </w:numPr>
        <w:jc w:val="both"/>
        <w:rPr>
          <w:lang w:val="en-GB"/>
        </w:rPr>
      </w:pPr>
      <w:r>
        <w:rPr>
          <w:lang w:val="en-GB"/>
        </w:rPr>
        <w:t>Introduced and c</w:t>
      </w:r>
      <w:r w:rsidR="00A16D34" w:rsidRPr="00A16D34">
        <w:rPr>
          <w:lang w:val="en-GB"/>
        </w:rPr>
        <w:t xml:space="preserve">onducted e-tendering as one of the </w:t>
      </w:r>
      <w:proofErr w:type="gramStart"/>
      <w:r w:rsidR="00A16D34" w:rsidRPr="00A16D34">
        <w:rPr>
          <w:lang w:val="en-GB"/>
        </w:rPr>
        <w:t>pioneer</w:t>
      </w:r>
      <w:proofErr w:type="gramEnd"/>
      <w:r w:rsidR="00A16D34" w:rsidRPr="00A16D34">
        <w:rPr>
          <w:lang w:val="en-GB"/>
        </w:rPr>
        <w:t xml:space="preserve"> in </w:t>
      </w:r>
      <w:r>
        <w:rPr>
          <w:lang w:val="en-GB"/>
        </w:rPr>
        <w:t xml:space="preserve">Bangladesh market </w:t>
      </w:r>
      <w:r w:rsidR="00A16D34" w:rsidRPr="00A16D34">
        <w:rPr>
          <w:lang w:val="en-GB"/>
        </w:rPr>
        <w:t xml:space="preserve"> </w:t>
      </w:r>
    </w:p>
    <w:p w14:paraId="0E6BE0CA" w14:textId="77777777" w:rsidR="00A16D34" w:rsidRPr="00D51921" w:rsidRDefault="00A16D34" w:rsidP="00A16D34">
      <w:pPr>
        <w:ind w:left="720"/>
        <w:rPr>
          <w:rFonts w:ascii="Verdana" w:eastAsia="MS Mincho" w:hAnsi="Verdana" w:cs="Tahoma"/>
          <w:sz w:val="19"/>
          <w:szCs w:val="19"/>
        </w:rPr>
      </w:pPr>
    </w:p>
    <w:p w14:paraId="5B9B5F73" w14:textId="54338573" w:rsidR="00A16D34" w:rsidRDefault="00A16D34" w:rsidP="00A16D34">
      <w:pPr>
        <w:pStyle w:val="NormalArial"/>
        <w:rPr>
          <w:rFonts w:ascii="Arial" w:hAnsi="Arial" w:cs="Arial"/>
          <w:b w:val="0"/>
        </w:rPr>
      </w:pPr>
    </w:p>
    <w:p w14:paraId="57936A83" w14:textId="77777777" w:rsidR="00F04F32" w:rsidRDefault="00F04F32" w:rsidP="00A16D34">
      <w:pPr>
        <w:pStyle w:val="NormalArial"/>
        <w:rPr>
          <w:rFonts w:ascii="Arial" w:hAnsi="Arial" w:cs="Arial"/>
          <w:b w:val="0"/>
        </w:rPr>
      </w:pPr>
    </w:p>
    <w:p w14:paraId="72A9B636" w14:textId="77777777" w:rsidR="00A16D34" w:rsidRPr="00256F30" w:rsidRDefault="00A16D34" w:rsidP="00A16D34">
      <w:pPr>
        <w:rPr>
          <w:rFonts w:ascii="Arial" w:hAnsi="Arial" w:cs="Arial"/>
          <w:b/>
          <w:sz w:val="22"/>
          <w:szCs w:val="22"/>
        </w:rPr>
      </w:pPr>
      <w:r>
        <w:rPr>
          <w:rFonts w:ascii="Arial" w:hAnsi="Arial" w:cs="Arial"/>
          <w:b/>
          <w:sz w:val="22"/>
          <w:szCs w:val="22"/>
        </w:rPr>
        <w:lastRenderedPageBreak/>
        <w:t xml:space="preserve">Manager Technology Infrastructure </w:t>
      </w:r>
    </w:p>
    <w:p w14:paraId="4E672C32" w14:textId="77777777" w:rsidR="00F04F32" w:rsidRDefault="00A16D34" w:rsidP="00A16D34">
      <w:pPr>
        <w:pStyle w:val="NormalArial"/>
        <w:rPr>
          <w:rFonts w:ascii="Arial" w:eastAsia="MS Mincho" w:hAnsi="Arial" w:cs="Arial"/>
          <w:b w:val="0"/>
          <w:sz w:val="20"/>
          <w:szCs w:val="20"/>
        </w:rPr>
      </w:pPr>
      <w:r w:rsidRPr="007F102E">
        <w:rPr>
          <w:rFonts w:ascii="Arial" w:eastAsia="MS Mincho" w:hAnsi="Arial" w:cs="Arial"/>
          <w:b w:val="0"/>
          <w:sz w:val="20"/>
          <w:szCs w:val="20"/>
        </w:rPr>
        <w:t>Standard Chartered Bank | Bangladesh</w:t>
      </w:r>
    </w:p>
    <w:p w14:paraId="73C023FC" w14:textId="19A46E98" w:rsidR="00A16D34" w:rsidRPr="007F102E" w:rsidRDefault="00F04F32" w:rsidP="00A16D34">
      <w:pPr>
        <w:pStyle w:val="NormalArial"/>
        <w:rPr>
          <w:rFonts w:ascii="Arial" w:hAnsi="Arial" w:cs="Arial"/>
          <w:b w:val="0"/>
          <w:sz w:val="20"/>
          <w:szCs w:val="20"/>
        </w:rPr>
      </w:pPr>
      <w:r>
        <w:rPr>
          <w:rFonts w:ascii="Verdana" w:eastAsia="MS Mincho" w:hAnsi="Verdana" w:cs="Tahoma"/>
          <w:b w:val="0"/>
          <w:sz w:val="19"/>
          <w:szCs w:val="19"/>
        </w:rPr>
        <w:t>Apr 2007</w:t>
      </w:r>
      <w:r w:rsidRPr="00F04F32">
        <w:rPr>
          <w:rFonts w:ascii="Verdana" w:eastAsia="MS Mincho" w:hAnsi="Verdana" w:cs="Tahoma"/>
          <w:b w:val="0"/>
          <w:sz w:val="19"/>
          <w:szCs w:val="19"/>
        </w:rPr>
        <w:t xml:space="preserve"> – </w:t>
      </w:r>
      <w:r>
        <w:rPr>
          <w:rFonts w:ascii="Verdana" w:eastAsia="MS Mincho" w:hAnsi="Verdana" w:cs="Tahoma"/>
          <w:b w:val="0"/>
          <w:sz w:val="19"/>
          <w:szCs w:val="19"/>
        </w:rPr>
        <w:t>Dec</w:t>
      </w:r>
      <w:r w:rsidRPr="00F04F32">
        <w:rPr>
          <w:rFonts w:ascii="Verdana" w:eastAsia="MS Mincho" w:hAnsi="Verdana" w:cs="Tahoma"/>
          <w:b w:val="0"/>
          <w:sz w:val="19"/>
          <w:szCs w:val="19"/>
        </w:rPr>
        <w:t xml:space="preserve"> 201</w:t>
      </w:r>
      <w:r>
        <w:rPr>
          <w:rFonts w:ascii="Verdana" w:eastAsia="MS Mincho" w:hAnsi="Verdana" w:cs="Tahoma"/>
          <w:b w:val="0"/>
          <w:sz w:val="19"/>
          <w:szCs w:val="19"/>
        </w:rPr>
        <w:t>0</w:t>
      </w:r>
      <w:r w:rsidR="00A16D34" w:rsidRPr="007F102E">
        <w:rPr>
          <w:rFonts w:ascii="Arial" w:eastAsia="MS Mincho" w:hAnsi="Arial" w:cs="Arial"/>
          <w:b w:val="0"/>
          <w:sz w:val="20"/>
          <w:szCs w:val="20"/>
        </w:rPr>
        <w:t xml:space="preserve"> </w:t>
      </w:r>
      <w:r w:rsidR="00A16D34" w:rsidRPr="007F102E">
        <w:rPr>
          <w:rFonts w:ascii="Arial" w:eastAsia="MS Mincho" w:hAnsi="Arial" w:cs="Arial"/>
          <w:b w:val="0"/>
          <w:sz w:val="20"/>
          <w:szCs w:val="20"/>
        </w:rPr>
        <w:br/>
      </w:r>
    </w:p>
    <w:p w14:paraId="2D3169D1" w14:textId="77777777" w:rsidR="00A16D34" w:rsidRPr="00B42BCB" w:rsidRDefault="00A16D34" w:rsidP="00A16D34">
      <w:pPr>
        <w:pStyle w:val="NormalArial"/>
        <w:rPr>
          <w:rFonts w:ascii="Verdana" w:eastAsia="MS Mincho" w:hAnsi="Verdana" w:cs="Tahoma"/>
          <w:b w:val="0"/>
          <w:sz w:val="19"/>
          <w:szCs w:val="19"/>
        </w:rPr>
      </w:pPr>
      <w:r w:rsidRPr="00B42BCB">
        <w:rPr>
          <w:rFonts w:ascii="Verdana" w:eastAsia="MS Mincho" w:hAnsi="Verdana" w:cs="Tahoma"/>
          <w:b w:val="0"/>
          <w:sz w:val="19"/>
          <w:szCs w:val="19"/>
        </w:rPr>
        <w:t>Managed all technology infrastructure</w:t>
      </w:r>
      <w:r w:rsidR="006205FF" w:rsidRPr="00B42BCB">
        <w:rPr>
          <w:rFonts w:ascii="Verdana" w:eastAsia="MS Mincho" w:hAnsi="Verdana" w:cs="Tahoma"/>
          <w:b w:val="0"/>
          <w:sz w:val="19"/>
          <w:szCs w:val="19"/>
        </w:rPr>
        <w:t xml:space="preserve">, </w:t>
      </w:r>
      <w:r w:rsidRPr="00B42BCB">
        <w:rPr>
          <w:rFonts w:ascii="Verdana" w:eastAsia="MS Mincho" w:hAnsi="Verdana" w:cs="Tahoma"/>
          <w:b w:val="0"/>
          <w:sz w:val="19"/>
          <w:szCs w:val="19"/>
        </w:rPr>
        <w:t>projects, technical operations and user support functions, overseeing a $</w:t>
      </w:r>
      <w:r w:rsidR="007C12E4">
        <w:rPr>
          <w:rFonts w:ascii="Verdana" w:eastAsia="MS Mincho" w:hAnsi="Verdana" w:cs="Tahoma"/>
          <w:b w:val="0"/>
          <w:sz w:val="19"/>
          <w:szCs w:val="19"/>
        </w:rPr>
        <w:t>2</w:t>
      </w:r>
      <w:r w:rsidRPr="00B42BCB">
        <w:rPr>
          <w:rFonts w:ascii="Verdana" w:eastAsia="MS Mincho" w:hAnsi="Verdana" w:cs="Tahoma"/>
          <w:b w:val="0"/>
          <w:sz w:val="19"/>
          <w:szCs w:val="19"/>
        </w:rPr>
        <w:t xml:space="preserve"> M budget and 1</w:t>
      </w:r>
      <w:r w:rsidR="006205FF" w:rsidRPr="00B42BCB">
        <w:rPr>
          <w:rFonts w:ascii="Verdana" w:eastAsia="MS Mincho" w:hAnsi="Verdana" w:cs="Tahoma"/>
          <w:b w:val="0"/>
          <w:sz w:val="19"/>
          <w:szCs w:val="19"/>
        </w:rPr>
        <w:t>3</w:t>
      </w:r>
      <w:r w:rsidRPr="00B42BCB">
        <w:rPr>
          <w:rFonts w:ascii="Verdana" w:eastAsia="MS Mincho" w:hAnsi="Verdana" w:cs="Tahoma"/>
          <w:b w:val="0"/>
          <w:sz w:val="19"/>
          <w:szCs w:val="19"/>
        </w:rPr>
        <w:t>-member team.</w:t>
      </w:r>
    </w:p>
    <w:p w14:paraId="5BB546B9" w14:textId="77777777" w:rsidR="00A16D34" w:rsidRDefault="00A16D34" w:rsidP="00A16D34">
      <w:pPr>
        <w:pStyle w:val="NormalArial"/>
        <w:rPr>
          <w:rFonts w:ascii="Arial" w:hAnsi="Arial" w:cs="Arial"/>
          <w:b w:val="0"/>
        </w:rPr>
      </w:pPr>
    </w:p>
    <w:p w14:paraId="54671234" w14:textId="77777777" w:rsidR="00A16D34" w:rsidRPr="00256F30" w:rsidRDefault="00A16D34" w:rsidP="00A16D34">
      <w:pPr>
        <w:pStyle w:val="NormalArial"/>
        <w:rPr>
          <w:rFonts w:ascii="Arial" w:hAnsi="Arial" w:cs="Arial"/>
          <w:b w:val="0"/>
        </w:rPr>
      </w:pPr>
      <w:r w:rsidRPr="00EE11F7">
        <w:rPr>
          <w:rFonts w:ascii="Verdana" w:eastAsia="MS Mincho" w:hAnsi="Verdana" w:cs="Tahoma"/>
          <w:bCs/>
          <w:i/>
          <w:iCs/>
          <w:sz w:val="19"/>
          <w:szCs w:val="19"/>
        </w:rPr>
        <w:t>Select</w:t>
      </w:r>
      <w:r>
        <w:rPr>
          <w:rFonts w:ascii="Verdana" w:eastAsia="MS Mincho" w:hAnsi="Verdana" w:cs="Tahoma"/>
          <w:bCs/>
          <w:i/>
          <w:iCs/>
          <w:sz w:val="19"/>
          <w:szCs w:val="19"/>
        </w:rPr>
        <w:t>ed</w:t>
      </w:r>
      <w:r w:rsidRPr="00EE11F7">
        <w:rPr>
          <w:rFonts w:ascii="Verdana" w:eastAsia="MS Mincho" w:hAnsi="Verdana" w:cs="Tahoma"/>
          <w:bCs/>
          <w:i/>
          <w:iCs/>
          <w:sz w:val="19"/>
          <w:szCs w:val="19"/>
        </w:rPr>
        <w:t xml:space="preserve"> Accomplishments</w:t>
      </w:r>
      <w:r>
        <w:rPr>
          <w:rFonts w:ascii="Verdana" w:eastAsia="MS Mincho" w:hAnsi="Verdana" w:cs="Tahoma"/>
          <w:bCs/>
          <w:i/>
          <w:iCs/>
          <w:sz w:val="19"/>
          <w:szCs w:val="19"/>
        </w:rPr>
        <w:t>:</w:t>
      </w:r>
      <w:r w:rsidRPr="00EE11F7">
        <w:rPr>
          <w:rFonts w:ascii="Verdana" w:eastAsia="MS Mincho" w:hAnsi="Verdana" w:cs="Tahoma"/>
          <w:bCs/>
          <w:i/>
          <w:iCs/>
          <w:sz w:val="19"/>
          <w:szCs w:val="19"/>
        </w:rPr>
        <w:t xml:space="preserve"> </w:t>
      </w:r>
    </w:p>
    <w:p w14:paraId="11323D6B" w14:textId="77777777" w:rsidR="00A16D34" w:rsidRPr="00256F30" w:rsidRDefault="00A16D34" w:rsidP="009F1C7B">
      <w:pPr>
        <w:pStyle w:val="NormalWeb"/>
        <w:spacing w:before="0" w:beforeAutospacing="0" w:after="0" w:afterAutospacing="0"/>
        <w:rPr>
          <w:rFonts w:ascii="Arial" w:hAnsi="Arial" w:cs="Arial"/>
          <w:sz w:val="22"/>
          <w:szCs w:val="22"/>
        </w:rPr>
      </w:pPr>
    </w:p>
    <w:p w14:paraId="4F6AF442" w14:textId="77777777" w:rsidR="009F1C7B" w:rsidRPr="00A2533C" w:rsidRDefault="009F1C7B" w:rsidP="009F1C7B">
      <w:pPr>
        <w:numPr>
          <w:ilvl w:val="0"/>
          <w:numId w:val="16"/>
        </w:numPr>
        <w:spacing w:line="360" w:lineRule="auto"/>
        <w:jc w:val="both"/>
        <w:rPr>
          <w:lang w:val="en-GB"/>
        </w:rPr>
      </w:pPr>
      <w:r w:rsidRPr="00A2533C">
        <w:rPr>
          <w:lang w:val="en-GB"/>
        </w:rPr>
        <w:t>Managed implementation of all Technology related projects (group/region/country)</w:t>
      </w:r>
      <w:r w:rsidR="00F445F2" w:rsidRPr="00A2533C">
        <w:rPr>
          <w:lang w:val="en-GB"/>
        </w:rPr>
        <w:t xml:space="preserve"> which includes budget preparation for Business requirement</w:t>
      </w:r>
      <w:r w:rsidRPr="00A2533C">
        <w:rPr>
          <w:lang w:val="en-GB"/>
        </w:rPr>
        <w:t xml:space="preserve"> </w:t>
      </w:r>
    </w:p>
    <w:p w14:paraId="55295F44" w14:textId="77777777" w:rsidR="00A16D34" w:rsidRPr="00A2533C" w:rsidRDefault="00A16D34" w:rsidP="009F1C7B">
      <w:pPr>
        <w:numPr>
          <w:ilvl w:val="0"/>
          <w:numId w:val="16"/>
        </w:numPr>
        <w:spacing w:line="360" w:lineRule="auto"/>
        <w:jc w:val="both"/>
        <w:rPr>
          <w:lang w:val="en-GB"/>
        </w:rPr>
      </w:pPr>
      <w:r w:rsidRPr="00A2533C">
        <w:rPr>
          <w:lang w:val="en-GB"/>
        </w:rPr>
        <w:t xml:space="preserve">Ensured smooth operation of all Technology infrastructure and relevant DR &amp; BCP plans are in place </w:t>
      </w:r>
      <w:r w:rsidR="00BB7D28" w:rsidRPr="00A2533C">
        <w:rPr>
          <w:lang w:val="en-GB"/>
        </w:rPr>
        <w:t>for both infra and critical applications</w:t>
      </w:r>
      <w:r w:rsidRPr="00A2533C">
        <w:rPr>
          <w:lang w:val="en-GB"/>
        </w:rPr>
        <w:t xml:space="preserve"> </w:t>
      </w:r>
    </w:p>
    <w:p w14:paraId="2F38A4FF" w14:textId="77777777" w:rsidR="00A16D34" w:rsidRPr="00A2533C" w:rsidRDefault="00A16D34" w:rsidP="009F1C7B">
      <w:pPr>
        <w:numPr>
          <w:ilvl w:val="0"/>
          <w:numId w:val="16"/>
        </w:numPr>
        <w:spacing w:line="360" w:lineRule="auto"/>
        <w:jc w:val="both"/>
        <w:rPr>
          <w:lang w:val="en-GB"/>
        </w:rPr>
      </w:pPr>
      <w:r w:rsidRPr="00A2533C">
        <w:rPr>
          <w:lang w:val="en-GB"/>
        </w:rPr>
        <w:t xml:space="preserve">Owned and ensured accurate financial activities for </w:t>
      </w:r>
      <w:r w:rsidR="006205FF" w:rsidRPr="00A2533C">
        <w:rPr>
          <w:lang w:val="en-GB"/>
        </w:rPr>
        <w:t xml:space="preserve">every Technology project </w:t>
      </w:r>
    </w:p>
    <w:p w14:paraId="2B1E96B1" w14:textId="77777777" w:rsidR="00A16D34" w:rsidRPr="00A2533C" w:rsidRDefault="00A16D34" w:rsidP="009F1C7B">
      <w:pPr>
        <w:numPr>
          <w:ilvl w:val="0"/>
          <w:numId w:val="16"/>
        </w:numPr>
        <w:spacing w:line="360" w:lineRule="auto"/>
        <w:jc w:val="both"/>
        <w:rPr>
          <w:lang w:val="en-GB"/>
        </w:rPr>
      </w:pPr>
      <w:r w:rsidRPr="00A2533C">
        <w:rPr>
          <w:lang w:val="en-GB"/>
        </w:rPr>
        <w:t xml:space="preserve">Led the team responsible for </w:t>
      </w:r>
      <w:r w:rsidR="006205FF" w:rsidRPr="00A2533C">
        <w:rPr>
          <w:lang w:val="en-GB"/>
        </w:rPr>
        <w:t xml:space="preserve">Customer and Enterprise </w:t>
      </w:r>
      <w:r w:rsidRPr="00A2533C">
        <w:rPr>
          <w:lang w:val="en-GB"/>
        </w:rPr>
        <w:t>Support</w:t>
      </w:r>
      <w:r w:rsidR="006205FF" w:rsidRPr="00A2533C">
        <w:rPr>
          <w:lang w:val="en-GB"/>
        </w:rPr>
        <w:t xml:space="preserve"> and develop their career progression</w:t>
      </w:r>
      <w:r w:rsidRPr="00A2533C">
        <w:rPr>
          <w:lang w:val="en-GB"/>
        </w:rPr>
        <w:t xml:space="preserve"> </w:t>
      </w:r>
    </w:p>
    <w:p w14:paraId="4F87C5CA" w14:textId="77777777" w:rsidR="00A16D34" w:rsidRPr="00A2533C" w:rsidRDefault="00A16D34" w:rsidP="009F1C7B">
      <w:pPr>
        <w:numPr>
          <w:ilvl w:val="0"/>
          <w:numId w:val="16"/>
        </w:numPr>
        <w:spacing w:line="360" w:lineRule="auto"/>
        <w:jc w:val="both"/>
        <w:rPr>
          <w:lang w:val="en-GB"/>
        </w:rPr>
      </w:pPr>
      <w:r w:rsidRPr="00A2533C">
        <w:rPr>
          <w:lang w:val="en-GB"/>
        </w:rPr>
        <w:t xml:space="preserve">Responsible for </w:t>
      </w:r>
      <w:r w:rsidR="006205FF" w:rsidRPr="00A2533C">
        <w:rPr>
          <w:lang w:val="en-GB"/>
        </w:rPr>
        <w:t xml:space="preserve">rollout of </w:t>
      </w:r>
      <w:r w:rsidRPr="00A2533C">
        <w:rPr>
          <w:lang w:val="en-GB"/>
        </w:rPr>
        <w:t>Operation Risk Management &amp; Assurance Framework</w:t>
      </w:r>
      <w:r w:rsidR="006205FF" w:rsidRPr="00A2533C">
        <w:rPr>
          <w:lang w:val="en-GB"/>
        </w:rPr>
        <w:t xml:space="preserve"> within Technology</w:t>
      </w:r>
      <w:r w:rsidRPr="00A2533C">
        <w:rPr>
          <w:lang w:val="en-GB"/>
        </w:rPr>
        <w:t xml:space="preserve"> </w:t>
      </w:r>
    </w:p>
    <w:p w14:paraId="26BBA6C8" w14:textId="77777777" w:rsidR="002B5580" w:rsidRPr="00A2533C" w:rsidRDefault="002B5580" w:rsidP="009F1C7B">
      <w:pPr>
        <w:numPr>
          <w:ilvl w:val="0"/>
          <w:numId w:val="16"/>
        </w:numPr>
        <w:spacing w:line="360" w:lineRule="auto"/>
        <w:jc w:val="both"/>
        <w:rPr>
          <w:lang w:val="en-GB"/>
        </w:rPr>
      </w:pPr>
      <w:r w:rsidRPr="00A2533C">
        <w:rPr>
          <w:lang w:val="en-GB"/>
        </w:rPr>
        <w:t xml:space="preserve">Ensured product support for the Alternate Channels and Branch banking to administer the bank’s growing network of Automated Teller Machines (ATMs) and Point of Sale (POS) terminals throughout the country. The network consisted of 100 ATMs and 2000+ POS machines. </w:t>
      </w:r>
    </w:p>
    <w:p w14:paraId="07FA1CAD" w14:textId="77777777" w:rsidR="00BB7D28" w:rsidRPr="00A2533C" w:rsidRDefault="00BB7D28" w:rsidP="009F1C7B">
      <w:pPr>
        <w:numPr>
          <w:ilvl w:val="0"/>
          <w:numId w:val="16"/>
        </w:numPr>
        <w:spacing w:line="360" w:lineRule="auto"/>
        <w:jc w:val="both"/>
        <w:rPr>
          <w:lang w:val="en-GB"/>
        </w:rPr>
      </w:pPr>
      <w:r w:rsidRPr="00A2533C">
        <w:rPr>
          <w:lang w:val="en-GB"/>
        </w:rPr>
        <w:t>Responsible for review and testing of Key Control Standard Assessment (KCSA) for Information Technology of the Bank</w:t>
      </w:r>
    </w:p>
    <w:p w14:paraId="212AE068" w14:textId="77777777" w:rsidR="00A16D34" w:rsidRDefault="00A16D34" w:rsidP="00A16D34">
      <w:pPr>
        <w:pStyle w:val="NormalArial"/>
        <w:rPr>
          <w:rFonts w:ascii="Arial" w:hAnsi="Arial" w:cs="Arial"/>
          <w:b w:val="0"/>
        </w:rPr>
      </w:pPr>
    </w:p>
    <w:p w14:paraId="04EFBB2B" w14:textId="77777777" w:rsidR="006205FF" w:rsidRPr="008C171E" w:rsidRDefault="006205FF" w:rsidP="006205FF">
      <w:pPr>
        <w:rPr>
          <w:rFonts w:ascii="Arial" w:hAnsi="Arial" w:cs="Arial"/>
          <w:b/>
          <w:sz w:val="22"/>
          <w:szCs w:val="22"/>
        </w:rPr>
      </w:pPr>
      <w:r w:rsidRPr="008C171E">
        <w:rPr>
          <w:rFonts w:ascii="Arial" w:hAnsi="Arial" w:cs="Arial"/>
          <w:b/>
          <w:sz w:val="22"/>
          <w:szCs w:val="22"/>
        </w:rPr>
        <w:t xml:space="preserve">Technical </w:t>
      </w:r>
      <w:r>
        <w:rPr>
          <w:rFonts w:ascii="Arial" w:hAnsi="Arial" w:cs="Arial"/>
          <w:b/>
          <w:sz w:val="22"/>
          <w:szCs w:val="22"/>
        </w:rPr>
        <w:t xml:space="preserve">Specialist </w:t>
      </w:r>
    </w:p>
    <w:p w14:paraId="68700104" w14:textId="77777777" w:rsidR="00147A09" w:rsidRPr="00147A09" w:rsidRDefault="006205FF" w:rsidP="006205FF">
      <w:pPr>
        <w:pStyle w:val="NormalArial"/>
        <w:rPr>
          <w:rFonts w:ascii="Verdana" w:eastAsia="MS Mincho" w:hAnsi="Verdana" w:cs="Arial"/>
          <w:b w:val="0"/>
          <w:sz w:val="19"/>
          <w:szCs w:val="19"/>
        </w:rPr>
      </w:pPr>
      <w:r w:rsidRPr="00147A09">
        <w:rPr>
          <w:rFonts w:ascii="Verdana" w:eastAsia="MS Mincho" w:hAnsi="Verdana" w:cs="Arial"/>
          <w:b w:val="0"/>
          <w:sz w:val="19"/>
          <w:szCs w:val="19"/>
        </w:rPr>
        <w:t>Stand</w:t>
      </w:r>
      <w:r w:rsidR="007C12E4" w:rsidRPr="00147A09">
        <w:rPr>
          <w:rFonts w:ascii="Verdana" w:eastAsia="MS Mincho" w:hAnsi="Verdana" w:cs="Arial"/>
          <w:b w:val="0"/>
          <w:sz w:val="19"/>
          <w:szCs w:val="19"/>
        </w:rPr>
        <w:t>ard Chartered Bank | Bangladesh</w:t>
      </w:r>
    </w:p>
    <w:p w14:paraId="7BEC1BBC" w14:textId="72200C11" w:rsidR="006205FF" w:rsidRPr="009F1C7B" w:rsidRDefault="00147A09" w:rsidP="006205FF">
      <w:pPr>
        <w:pStyle w:val="NormalArial"/>
        <w:rPr>
          <w:rFonts w:ascii="Verdana" w:eastAsia="Verdana" w:hAnsi="Verdana" w:cs="Arial"/>
          <w:b w:val="0"/>
          <w:iCs/>
          <w:sz w:val="18"/>
          <w:szCs w:val="18"/>
        </w:rPr>
      </w:pPr>
      <w:r>
        <w:rPr>
          <w:rFonts w:ascii="Verdana" w:eastAsia="MS Mincho" w:hAnsi="Verdana" w:cs="Tahoma"/>
          <w:b w:val="0"/>
          <w:sz w:val="19"/>
          <w:szCs w:val="19"/>
        </w:rPr>
        <w:t>Apr 2005</w:t>
      </w:r>
      <w:r w:rsidRPr="00F04F32">
        <w:rPr>
          <w:rFonts w:ascii="Verdana" w:eastAsia="MS Mincho" w:hAnsi="Verdana" w:cs="Tahoma"/>
          <w:b w:val="0"/>
          <w:sz w:val="19"/>
          <w:szCs w:val="19"/>
        </w:rPr>
        <w:t xml:space="preserve"> – </w:t>
      </w:r>
      <w:r>
        <w:rPr>
          <w:rFonts w:ascii="Verdana" w:eastAsia="MS Mincho" w:hAnsi="Verdana" w:cs="Tahoma"/>
          <w:b w:val="0"/>
          <w:sz w:val="19"/>
          <w:szCs w:val="19"/>
        </w:rPr>
        <w:t>Mar</w:t>
      </w:r>
      <w:r w:rsidRPr="00F04F32">
        <w:rPr>
          <w:rFonts w:ascii="Verdana" w:eastAsia="MS Mincho" w:hAnsi="Verdana" w:cs="Tahoma"/>
          <w:b w:val="0"/>
          <w:sz w:val="19"/>
          <w:szCs w:val="19"/>
        </w:rPr>
        <w:t xml:space="preserve"> 20</w:t>
      </w:r>
      <w:r>
        <w:rPr>
          <w:rFonts w:ascii="Verdana" w:eastAsia="MS Mincho" w:hAnsi="Verdana" w:cs="Tahoma"/>
          <w:b w:val="0"/>
          <w:sz w:val="19"/>
          <w:szCs w:val="19"/>
        </w:rPr>
        <w:t>07</w:t>
      </w:r>
      <w:r w:rsidRPr="007F102E">
        <w:rPr>
          <w:rFonts w:ascii="Arial" w:eastAsia="MS Mincho" w:hAnsi="Arial" w:cs="Arial"/>
          <w:b w:val="0"/>
          <w:sz w:val="20"/>
          <w:szCs w:val="20"/>
        </w:rPr>
        <w:t xml:space="preserve"> </w:t>
      </w:r>
      <w:r w:rsidRPr="007F102E">
        <w:rPr>
          <w:rFonts w:ascii="Arial" w:eastAsia="MS Mincho" w:hAnsi="Arial" w:cs="Arial"/>
          <w:b w:val="0"/>
          <w:sz w:val="20"/>
          <w:szCs w:val="20"/>
        </w:rPr>
        <w:br/>
      </w:r>
      <w:r w:rsidR="006205FF" w:rsidRPr="009F1C7B">
        <w:rPr>
          <w:rFonts w:ascii="Verdana" w:eastAsia="MS Mincho" w:hAnsi="Verdana" w:cs="Arial"/>
          <w:b w:val="0"/>
          <w:sz w:val="18"/>
          <w:szCs w:val="18"/>
        </w:rPr>
        <w:t xml:space="preserve"> </w:t>
      </w:r>
      <w:r w:rsidR="006205FF" w:rsidRPr="009F1C7B">
        <w:rPr>
          <w:rFonts w:ascii="Verdana" w:eastAsia="MS Mincho" w:hAnsi="Verdana" w:cs="Arial"/>
          <w:b w:val="0"/>
          <w:sz w:val="18"/>
          <w:szCs w:val="18"/>
        </w:rPr>
        <w:br/>
      </w:r>
    </w:p>
    <w:p w14:paraId="2BF10790" w14:textId="77777777" w:rsidR="006205FF" w:rsidRPr="00256F30" w:rsidRDefault="006205FF" w:rsidP="006205FF">
      <w:pPr>
        <w:pStyle w:val="NormalArial"/>
        <w:rPr>
          <w:rFonts w:ascii="Arial" w:hAnsi="Arial" w:cs="Arial"/>
          <w:b w:val="0"/>
        </w:rPr>
      </w:pPr>
      <w:r w:rsidRPr="00EE11F7">
        <w:rPr>
          <w:rFonts w:ascii="Verdana" w:eastAsia="MS Mincho" w:hAnsi="Verdana" w:cs="Tahoma"/>
          <w:bCs/>
          <w:i/>
          <w:iCs/>
          <w:sz w:val="19"/>
          <w:szCs w:val="19"/>
        </w:rPr>
        <w:t>Select</w:t>
      </w:r>
      <w:r>
        <w:rPr>
          <w:rFonts w:ascii="Verdana" w:eastAsia="MS Mincho" w:hAnsi="Verdana" w:cs="Tahoma"/>
          <w:bCs/>
          <w:i/>
          <w:iCs/>
          <w:sz w:val="19"/>
          <w:szCs w:val="19"/>
        </w:rPr>
        <w:t>ed</w:t>
      </w:r>
      <w:r w:rsidRPr="00EE11F7">
        <w:rPr>
          <w:rFonts w:ascii="Verdana" w:eastAsia="MS Mincho" w:hAnsi="Verdana" w:cs="Tahoma"/>
          <w:bCs/>
          <w:i/>
          <w:iCs/>
          <w:sz w:val="19"/>
          <w:szCs w:val="19"/>
        </w:rPr>
        <w:t xml:space="preserve"> Accomplishments</w:t>
      </w:r>
      <w:r>
        <w:rPr>
          <w:rFonts w:ascii="Verdana" w:eastAsia="MS Mincho" w:hAnsi="Verdana" w:cs="Tahoma"/>
          <w:bCs/>
          <w:i/>
          <w:iCs/>
          <w:sz w:val="19"/>
          <w:szCs w:val="19"/>
        </w:rPr>
        <w:t>:</w:t>
      </w:r>
      <w:r w:rsidRPr="00EE11F7">
        <w:rPr>
          <w:rFonts w:ascii="Verdana" w:eastAsia="MS Mincho" w:hAnsi="Verdana" w:cs="Tahoma"/>
          <w:bCs/>
          <w:i/>
          <w:iCs/>
          <w:sz w:val="19"/>
          <w:szCs w:val="19"/>
        </w:rPr>
        <w:t xml:space="preserve"> </w:t>
      </w:r>
    </w:p>
    <w:p w14:paraId="58BBFA59" w14:textId="77777777" w:rsidR="006205FF" w:rsidRPr="00AC657B" w:rsidRDefault="006205FF" w:rsidP="006205FF">
      <w:pPr>
        <w:ind w:left="720"/>
        <w:rPr>
          <w:rFonts w:ascii="Verdana" w:eastAsia="MS Mincho" w:hAnsi="Verdana" w:cs="Tahoma"/>
          <w:sz w:val="19"/>
          <w:szCs w:val="19"/>
        </w:rPr>
      </w:pPr>
    </w:p>
    <w:p w14:paraId="3E801CC5" w14:textId="77777777" w:rsidR="006205FF" w:rsidRPr="00A2533C" w:rsidRDefault="006205FF" w:rsidP="00E43342">
      <w:pPr>
        <w:numPr>
          <w:ilvl w:val="0"/>
          <w:numId w:val="16"/>
        </w:numPr>
        <w:spacing w:line="360" w:lineRule="auto"/>
        <w:jc w:val="both"/>
        <w:rPr>
          <w:lang w:val="en-GB"/>
        </w:rPr>
      </w:pPr>
      <w:r w:rsidRPr="00A2533C">
        <w:rPr>
          <w:lang w:val="en-GB"/>
        </w:rPr>
        <w:t xml:space="preserve">Ensured support for Enterprise Services including support for Core Banking and Cards application  </w:t>
      </w:r>
    </w:p>
    <w:p w14:paraId="53DC95BF" w14:textId="77777777" w:rsidR="006205FF" w:rsidRPr="00A2533C" w:rsidRDefault="006205FF" w:rsidP="00E43342">
      <w:pPr>
        <w:numPr>
          <w:ilvl w:val="0"/>
          <w:numId w:val="16"/>
        </w:numPr>
        <w:spacing w:line="360" w:lineRule="auto"/>
        <w:jc w:val="both"/>
        <w:rPr>
          <w:lang w:val="en-GB"/>
        </w:rPr>
      </w:pPr>
      <w:r w:rsidRPr="00A2533C">
        <w:rPr>
          <w:lang w:val="en-GB"/>
        </w:rPr>
        <w:t xml:space="preserve">Managed support of the Servers and PCs in the Bank </w:t>
      </w:r>
    </w:p>
    <w:p w14:paraId="5069949B" w14:textId="77777777" w:rsidR="006205FF" w:rsidRPr="00A2533C" w:rsidRDefault="006205FF" w:rsidP="00E43342">
      <w:pPr>
        <w:numPr>
          <w:ilvl w:val="0"/>
          <w:numId w:val="16"/>
        </w:numPr>
        <w:spacing w:line="360" w:lineRule="auto"/>
        <w:jc w:val="both"/>
        <w:rPr>
          <w:lang w:val="en-GB"/>
        </w:rPr>
      </w:pPr>
      <w:r w:rsidRPr="00A2533C">
        <w:rPr>
          <w:lang w:val="en-GB"/>
        </w:rPr>
        <w:t xml:space="preserve">Ensured product support for the Alternate Channels and Branch banking to administer the bank’s growing network of Automated Teller Machines (ATMs) and Point of Sale (POS) terminals throughout the country. </w:t>
      </w:r>
    </w:p>
    <w:p w14:paraId="7D76DE70" w14:textId="77777777" w:rsidR="00E7053D" w:rsidRPr="00A2533C" w:rsidRDefault="00E7053D" w:rsidP="00E43342">
      <w:pPr>
        <w:numPr>
          <w:ilvl w:val="0"/>
          <w:numId w:val="16"/>
        </w:numPr>
        <w:spacing w:line="360" w:lineRule="auto"/>
        <w:jc w:val="both"/>
        <w:rPr>
          <w:lang w:val="en-GB"/>
        </w:rPr>
      </w:pPr>
      <w:r w:rsidRPr="00A2533C">
        <w:rPr>
          <w:lang w:val="en-GB"/>
        </w:rPr>
        <w:t xml:space="preserve">Ensure all </w:t>
      </w:r>
      <w:proofErr w:type="gramStart"/>
      <w:r w:rsidRPr="00A2533C">
        <w:rPr>
          <w:lang w:val="en-GB"/>
        </w:rPr>
        <w:t>windows based</w:t>
      </w:r>
      <w:proofErr w:type="gramEnd"/>
      <w:r w:rsidRPr="00A2533C">
        <w:rPr>
          <w:lang w:val="en-GB"/>
        </w:rPr>
        <w:t xml:space="preserve"> infrastructure platform </w:t>
      </w:r>
      <w:proofErr w:type="gramStart"/>
      <w:r w:rsidRPr="00A2533C">
        <w:rPr>
          <w:lang w:val="en-GB"/>
        </w:rPr>
        <w:t>are</w:t>
      </w:r>
      <w:proofErr w:type="gramEnd"/>
      <w:r w:rsidRPr="00A2533C">
        <w:rPr>
          <w:lang w:val="en-GB"/>
        </w:rPr>
        <w:t xml:space="preserve"> compliance to Audit and relevant vulnerability </w:t>
      </w:r>
    </w:p>
    <w:p w14:paraId="5440709D" w14:textId="77777777" w:rsidR="00E7053D" w:rsidRPr="00A2533C" w:rsidRDefault="00E7053D" w:rsidP="00E43342">
      <w:pPr>
        <w:numPr>
          <w:ilvl w:val="0"/>
          <w:numId w:val="16"/>
        </w:numPr>
        <w:spacing w:line="360" w:lineRule="auto"/>
        <w:jc w:val="both"/>
        <w:rPr>
          <w:lang w:val="en-GB"/>
        </w:rPr>
      </w:pPr>
      <w:r w:rsidRPr="00A2533C">
        <w:rPr>
          <w:lang w:val="en-GB"/>
        </w:rPr>
        <w:t xml:space="preserve">Ensure seamless operation of </w:t>
      </w:r>
      <w:r w:rsidR="0043207B" w:rsidRPr="00A2533C">
        <w:rPr>
          <w:lang w:val="en-GB"/>
        </w:rPr>
        <w:t xml:space="preserve">all </w:t>
      </w:r>
      <w:proofErr w:type="gramStart"/>
      <w:r w:rsidR="0043207B" w:rsidRPr="00A2533C">
        <w:rPr>
          <w:lang w:val="en-GB"/>
        </w:rPr>
        <w:t>business critical</w:t>
      </w:r>
      <w:proofErr w:type="gramEnd"/>
      <w:r w:rsidR="0043207B" w:rsidRPr="00A2533C">
        <w:rPr>
          <w:lang w:val="en-GB"/>
        </w:rPr>
        <w:t xml:space="preserve"> application including </w:t>
      </w:r>
      <w:r w:rsidRPr="00A2533C">
        <w:rPr>
          <w:lang w:val="en-GB"/>
        </w:rPr>
        <w:t xml:space="preserve">mailing software (like – Lotus Domino and Microsoft Exchange)  </w:t>
      </w:r>
    </w:p>
    <w:p w14:paraId="2C377F3B" w14:textId="77777777" w:rsidR="00147A09" w:rsidRDefault="00147A09" w:rsidP="00147A09">
      <w:pPr>
        <w:rPr>
          <w:rFonts w:ascii="Arial" w:hAnsi="Arial" w:cs="Arial"/>
          <w:b/>
          <w:sz w:val="22"/>
          <w:szCs w:val="22"/>
        </w:rPr>
      </w:pPr>
    </w:p>
    <w:p w14:paraId="2E1D0A78" w14:textId="12BE792E" w:rsidR="00147A09" w:rsidRPr="008C171E" w:rsidRDefault="00147A09" w:rsidP="00147A09">
      <w:pPr>
        <w:rPr>
          <w:rFonts w:ascii="Arial" w:hAnsi="Arial" w:cs="Arial"/>
          <w:b/>
          <w:sz w:val="22"/>
          <w:szCs w:val="22"/>
        </w:rPr>
      </w:pPr>
      <w:r w:rsidRPr="008C171E">
        <w:rPr>
          <w:rFonts w:ascii="Arial" w:hAnsi="Arial" w:cs="Arial"/>
          <w:b/>
          <w:sz w:val="22"/>
          <w:szCs w:val="22"/>
        </w:rPr>
        <w:t xml:space="preserve">Technical </w:t>
      </w:r>
      <w:r>
        <w:rPr>
          <w:rFonts w:ascii="Arial" w:hAnsi="Arial" w:cs="Arial"/>
          <w:b/>
          <w:sz w:val="22"/>
          <w:szCs w:val="22"/>
        </w:rPr>
        <w:t xml:space="preserve">Analyst  </w:t>
      </w:r>
    </w:p>
    <w:p w14:paraId="2B276B25" w14:textId="77777777" w:rsidR="00147A09" w:rsidRPr="00147A09" w:rsidRDefault="00147A09" w:rsidP="00147A09">
      <w:pPr>
        <w:pStyle w:val="NormalArial"/>
        <w:rPr>
          <w:rFonts w:ascii="Verdana" w:eastAsia="MS Mincho" w:hAnsi="Verdana" w:cs="Arial"/>
          <w:b w:val="0"/>
          <w:sz w:val="19"/>
          <w:szCs w:val="19"/>
        </w:rPr>
      </w:pPr>
      <w:r w:rsidRPr="00147A09">
        <w:rPr>
          <w:rFonts w:ascii="Verdana" w:eastAsia="MS Mincho" w:hAnsi="Verdana" w:cs="Arial"/>
          <w:b w:val="0"/>
          <w:sz w:val="19"/>
          <w:szCs w:val="19"/>
        </w:rPr>
        <w:t>Standard Chartered Bank | Bangladesh</w:t>
      </w:r>
    </w:p>
    <w:p w14:paraId="22464435" w14:textId="350B8777" w:rsidR="00147A09" w:rsidRPr="009F1C7B" w:rsidRDefault="00147A09" w:rsidP="00147A09">
      <w:pPr>
        <w:pStyle w:val="NormalArial"/>
        <w:rPr>
          <w:rFonts w:ascii="Verdana" w:eastAsia="Verdana" w:hAnsi="Verdana" w:cs="Arial"/>
          <w:b w:val="0"/>
          <w:iCs/>
          <w:sz w:val="18"/>
          <w:szCs w:val="18"/>
        </w:rPr>
      </w:pPr>
      <w:r>
        <w:rPr>
          <w:rFonts w:ascii="Verdana" w:eastAsia="MS Mincho" w:hAnsi="Verdana" w:cs="Tahoma"/>
          <w:b w:val="0"/>
          <w:sz w:val="19"/>
          <w:szCs w:val="19"/>
        </w:rPr>
        <w:t>Nov 2002</w:t>
      </w:r>
      <w:r w:rsidRPr="00F04F32">
        <w:rPr>
          <w:rFonts w:ascii="Verdana" w:eastAsia="MS Mincho" w:hAnsi="Verdana" w:cs="Tahoma"/>
          <w:b w:val="0"/>
          <w:sz w:val="19"/>
          <w:szCs w:val="19"/>
        </w:rPr>
        <w:t xml:space="preserve"> – </w:t>
      </w:r>
      <w:r>
        <w:rPr>
          <w:rFonts w:ascii="Verdana" w:eastAsia="MS Mincho" w:hAnsi="Verdana" w:cs="Tahoma"/>
          <w:b w:val="0"/>
          <w:sz w:val="19"/>
          <w:szCs w:val="19"/>
        </w:rPr>
        <w:t>Mar</w:t>
      </w:r>
      <w:r w:rsidRPr="00F04F32">
        <w:rPr>
          <w:rFonts w:ascii="Verdana" w:eastAsia="MS Mincho" w:hAnsi="Verdana" w:cs="Tahoma"/>
          <w:b w:val="0"/>
          <w:sz w:val="19"/>
          <w:szCs w:val="19"/>
        </w:rPr>
        <w:t xml:space="preserve"> 20</w:t>
      </w:r>
      <w:r>
        <w:rPr>
          <w:rFonts w:ascii="Verdana" w:eastAsia="MS Mincho" w:hAnsi="Verdana" w:cs="Tahoma"/>
          <w:b w:val="0"/>
          <w:sz w:val="19"/>
          <w:szCs w:val="19"/>
        </w:rPr>
        <w:t>0</w:t>
      </w:r>
      <w:r w:rsidR="00B8415C">
        <w:rPr>
          <w:rFonts w:ascii="Verdana" w:eastAsia="MS Mincho" w:hAnsi="Verdana" w:cs="Tahoma"/>
          <w:b w:val="0"/>
          <w:sz w:val="19"/>
          <w:szCs w:val="19"/>
        </w:rPr>
        <w:t>5</w:t>
      </w:r>
      <w:r w:rsidRPr="007F102E">
        <w:rPr>
          <w:rFonts w:ascii="Arial" w:eastAsia="MS Mincho" w:hAnsi="Arial" w:cs="Arial"/>
          <w:b w:val="0"/>
          <w:sz w:val="20"/>
          <w:szCs w:val="20"/>
        </w:rPr>
        <w:t xml:space="preserve"> </w:t>
      </w:r>
      <w:r w:rsidRPr="007F102E">
        <w:rPr>
          <w:rFonts w:ascii="Arial" w:eastAsia="MS Mincho" w:hAnsi="Arial" w:cs="Arial"/>
          <w:b w:val="0"/>
          <w:sz w:val="20"/>
          <w:szCs w:val="20"/>
        </w:rPr>
        <w:br/>
      </w:r>
      <w:r w:rsidRPr="009F1C7B">
        <w:rPr>
          <w:rFonts w:ascii="Verdana" w:eastAsia="MS Mincho" w:hAnsi="Verdana" w:cs="Arial"/>
          <w:b w:val="0"/>
          <w:sz w:val="18"/>
          <w:szCs w:val="18"/>
        </w:rPr>
        <w:t xml:space="preserve"> </w:t>
      </w:r>
      <w:r w:rsidRPr="009F1C7B">
        <w:rPr>
          <w:rFonts w:ascii="Verdana" w:eastAsia="MS Mincho" w:hAnsi="Verdana" w:cs="Arial"/>
          <w:b w:val="0"/>
          <w:sz w:val="18"/>
          <w:szCs w:val="18"/>
        </w:rPr>
        <w:br/>
      </w:r>
    </w:p>
    <w:p w14:paraId="7CB36FF4" w14:textId="77777777" w:rsidR="00147A09" w:rsidRPr="00256F30" w:rsidRDefault="00147A09" w:rsidP="00147A09">
      <w:pPr>
        <w:pStyle w:val="NormalArial"/>
        <w:rPr>
          <w:rFonts w:ascii="Arial" w:hAnsi="Arial" w:cs="Arial"/>
          <w:b w:val="0"/>
        </w:rPr>
      </w:pPr>
      <w:r w:rsidRPr="00EE11F7">
        <w:rPr>
          <w:rFonts w:ascii="Verdana" w:eastAsia="MS Mincho" w:hAnsi="Verdana" w:cs="Tahoma"/>
          <w:bCs/>
          <w:i/>
          <w:iCs/>
          <w:sz w:val="19"/>
          <w:szCs w:val="19"/>
        </w:rPr>
        <w:t>Select</w:t>
      </w:r>
      <w:r>
        <w:rPr>
          <w:rFonts w:ascii="Verdana" w:eastAsia="MS Mincho" w:hAnsi="Verdana" w:cs="Tahoma"/>
          <w:bCs/>
          <w:i/>
          <w:iCs/>
          <w:sz w:val="19"/>
          <w:szCs w:val="19"/>
        </w:rPr>
        <w:t>ed</w:t>
      </w:r>
      <w:r w:rsidRPr="00EE11F7">
        <w:rPr>
          <w:rFonts w:ascii="Verdana" w:eastAsia="MS Mincho" w:hAnsi="Verdana" w:cs="Tahoma"/>
          <w:bCs/>
          <w:i/>
          <w:iCs/>
          <w:sz w:val="19"/>
          <w:szCs w:val="19"/>
        </w:rPr>
        <w:t xml:space="preserve"> Accomplishments</w:t>
      </w:r>
      <w:r>
        <w:rPr>
          <w:rFonts w:ascii="Verdana" w:eastAsia="MS Mincho" w:hAnsi="Verdana" w:cs="Tahoma"/>
          <w:bCs/>
          <w:i/>
          <w:iCs/>
          <w:sz w:val="19"/>
          <w:szCs w:val="19"/>
        </w:rPr>
        <w:t>:</w:t>
      </w:r>
      <w:r w:rsidRPr="00EE11F7">
        <w:rPr>
          <w:rFonts w:ascii="Verdana" w:eastAsia="MS Mincho" w:hAnsi="Verdana" w:cs="Tahoma"/>
          <w:bCs/>
          <w:i/>
          <w:iCs/>
          <w:sz w:val="19"/>
          <w:szCs w:val="19"/>
        </w:rPr>
        <w:t xml:space="preserve"> </w:t>
      </w:r>
    </w:p>
    <w:p w14:paraId="0ADAE785" w14:textId="77777777" w:rsidR="00147A09" w:rsidRPr="00AC657B" w:rsidRDefault="00147A09" w:rsidP="00147A09">
      <w:pPr>
        <w:ind w:left="720"/>
        <w:rPr>
          <w:rFonts w:ascii="Verdana" w:eastAsia="MS Mincho" w:hAnsi="Verdana" w:cs="Tahoma"/>
          <w:sz w:val="19"/>
          <w:szCs w:val="19"/>
        </w:rPr>
      </w:pPr>
    </w:p>
    <w:p w14:paraId="478A2E1C" w14:textId="77777777" w:rsidR="00147A09" w:rsidRPr="00A2533C" w:rsidRDefault="00147A09" w:rsidP="00147A09">
      <w:pPr>
        <w:numPr>
          <w:ilvl w:val="0"/>
          <w:numId w:val="16"/>
        </w:numPr>
        <w:spacing w:line="360" w:lineRule="auto"/>
        <w:jc w:val="both"/>
        <w:rPr>
          <w:lang w:val="en-GB"/>
        </w:rPr>
      </w:pPr>
      <w:r w:rsidRPr="00A2533C">
        <w:rPr>
          <w:lang w:val="en-GB"/>
        </w:rPr>
        <w:t xml:space="preserve">Managed support of the Servers and PCs in the Bank </w:t>
      </w:r>
    </w:p>
    <w:p w14:paraId="1B17C8C2" w14:textId="77777777" w:rsidR="00147A09" w:rsidRPr="00A2533C" w:rsidRDefault="00147A09" w:rsidP="00147A09">
      <w:pPr>
        <w:numPr>
          <w:ilvl w:val="0"/>
          <w:numId w:val="16"/>
        </w:numPr>
        <w:spacing w:line="360" w:lineRule="auto"/>
        <w:jc w:val="both"/>
        <w:rPr>
          <w:lang w:val="en-GB"/>
        </w:rPr>
      </w:pPr>
      <w:r w:rsidRPr="00A2533C">
        <w:rPr>
          <w:lang w:val="en-GB"/>
        </w:rPr>
        <w:t xml:space="preserve">Ensured product support for the Alternate Channels and Branch banking to administer the bank’s growing network of Automated Teller Machines (ATMs) and Point of Sale (POS) terminals throughout the country. </w:t>
      </w:r>
    </w:p>
    <w:p w14:paraId="7A7D731E" w14:textId="77777777" w:rsidR="00147A09" w:rsidRPr="00A2533C" w:rsidRDefault="00147A09" w:rsidP="00147A09">
      <w:pPr>
        <w:numPr>
          <w:ilvl w:val="0"/>
          <w:numId w:val="16"/>
        </w:numPr>
        <w:spacing w:line="360" w:lineRule="auto"/>
        <w:jc w:val="both"/>
        <w:rPr>
          <w:lang w:val="en-GB"/>
        </w:rPr>
      </w:pPr>
      <w:r w:rsidRPr="00A2533C">
        <w:rPr>
          <w:lang w:val="en-GB"/>
        </w:rPr>
        <w:t xml:space="preserve">Ensure all </w:t>
      </w:r>
      <w:proofErr w:type="gramStart"/>
      <w:r w:rsidRPr="00A2533C">
        <w:rPr>
          <w:lang w:val="en-GB"/>
        </w:rPr>
        <w:t>windows based</w:t>
      </w:r>
      <w:proofErr w:type="gramEnd"/>
      <w:r w:rsidRPr="00A2533C">
        <w:rPr>
          <w:lang w:val="en-GB"/>
        </w:rPr>
        <w:t xml:space="preserve"> infrastructure platform </w:t>
      </w:r>
      <w:proofErr w:type="gramStart"/>
      <w:r w:rsidRPr="00A2533C">
        <w:rPr>
          <w:lang w:val="en-GB"/>
        </w:rPr>
        <w:t>are</w:t>
      </w:r>
      <w:proofErr w:type="gramEnd"/>
      <w:r w:rsidRPr="00A2533C">
        <w:rPr>
          <w:lang w:val="en-GB"/>
        </w:rPr>
        <w:t xml:space="preserve"> compliance to Audit and relevant vulnerability </w:t>
      </w:r>
    </w:p>
    <w:p w14:paraId="39B65264" w14:textId="77777777" w:rsidR="00147A09" w:rsidRPr="00A2533C" w:rsidRDefault="00147A09" w:rsidP="00147A09">
      <w:pPr>
        <w:numPr>
          <w:ilvl w:val="0"/>
          <w:numId w:val="16"/>
        </w:numPr>
        <w:spacing w:line="360" w:lineRule="auto"/>
        <w:jc w:val="both"/>
        <w:rPr>
          <w:lang w:val="en-GB"/>
        </w:rPr>
      </w:pPr>
      <w:r w:rsidRPr="00A2533C">
        <w:rPr>
          <w:lang w:val="en-GB"/>
        </w:rPr>
        <w:lastRenderedPageBreak/>
        <w:t xml:space="preserve">Ensure seamless operation of all </w:t>
      </w:r>
      <w:proofErr w:type="gramStart"/>
      <w:r w:rsidRPr="00A2533C">
        <w:rPr>
          <w:lang w:val="en-GB"/>
        </w:rPr>
        <w:t>business critical</w:t>
      </w:r>
      <w:proofErr w:type="gramEnd"/>
      <w:r w:rsidRPr="00A2533C">
        <w:rPr>
          <w:lang w:val="en-GB"/>
        </w:rPr>
        <w:t xml:space="preserve"> application including mailing software (like – Lotus Domino and Microsoft Exchange)  </w:t>
      </w:r>
    </w:p>
    <w:p w14:paraId="472D0FAD" w14:textId="77777777" w:rsidR="00503A6F" w:rsidRPr="00256F30" w:rsidRDefault="00503A6F" w:rsidP="00DB2700">
      <w:pPr>
        <w:rPr>
          <w:rFonts w:ascii="Arial" w:hAnsi="Arial" w:cs="Arial"/>
          <w:sz w:val="22"/>
          <w:szCs w:val="22"/>
        </w:rPr>
      </w:pPr>
    </w:p>
    <w:p w14:paraId="6531D2D9" w14:textId="77777777" w:rsidR="00B8415C" w:rsidRDefault="00B8415C" w:rsidP="00697EE0">
      <w:pPr>
        <w:rPr>
          <w:rFonts w:ascii="Arial" w:hAnsi="Arial" w:cs="Arial"/>
          <w:b/>
          <w:sz w:val="22"/>
          <w:szCs w:val="22"/>
        </w:rPr>
      </w:pPr>
    </w:p>
    <w:p w14:paraId="21DD133A" w14:textId="77777777" w:rsidR="00B8415C" w:rsidRDefault="00B8415C" w:rsidP="00697EE0">
      <w:pPr>
        <w:rPr>
          <w:rFonts w:ascii="Arial" w:hAnsi="Arial" w:cs="Arial"/>
          <w:b/>
          <w:sz w:val="22"/>
          <w:szCs w:val="22"/>
        </w:rPr>
      </w:pPr>
    </w:p>
    <w:p w14:paraId="1AC43B3D" w14:textId="77777777" w:rsidR="00B8415C" w:rsidRDefault="00B8415C" w:rsidP="00697EE0">
      <w:pPr>
        <w:rPr>
          <w:rFonts w:ascii="Arial" w:hAnsi="Arial" w:cs="Arial"/>
          <w:b/>
          <w:sz w:val="22"/>
          <w:szCs w:val="22"/>
        </w:rPr>
      </w:pPr>
    </w:p>
    <w:p w14:paraId="1B3A8EE3" w14:textId="77777777" w:rsidR="00B8415C" w:rsidRDefault="00B8415C" w:rsidP="00697EE0">
      <w:pPr>
        <w:rPr>
          <w:rFonts w:ascii="Arial" w:hAnsi="Arial" w:cs="Arial"/>
          <w:b/>
          <w:sz w:val="22"/>
          <w:szCs w:val="22"/>
        </w:rPr>
      </w:pPr>
    </w:p>
    <w:p w14:paraId="26BF351E" w14:textId="75215804" w:rsidR="00697EE0" w:rsidRPr="00697EE0" w:rsidRDefault="00697EE0" w:rsidP="00697EE0">
      <w:pPr>
        <w:rPr>
          <w:rFonts w:ascii="Arial" w:hAnsi="Arial" w:cs="Arial"/>
          <w:b/>
          <w:sz w:val="22"/>
          <w:szCs w:val="22"/>
        </w:rPr>
      </w:pPr>
      <w:r w:rsidRPr="00697EE0">
        <w:rPr>
          <w:rFonts w:ascii="Arial" w:hAnsi="Arial" w:cs="Arial"/>
          <w:b/>
          <w:sz w:val="22"/>
          <w:szCs w:val="22"/>
        </w:rPr>
        <w:t>EDUCATION</w:t>
      </w:r>
    </w:p>
    <w:p w14:paraId="10658E80" w14:textId="77777777" w:rsidR="00697EE0" w:rsidRPr="00697EE0" w:rsidRDefault="00697EE0" w:rsidP="00697EE0">
      <w:pPr>
        <w:rPr>
          <w:rFonts w:ascii="Arial" w:eastAsia="Calibri" w:hAnsi="Arial" w:cs="Arial"/>
          <w:b/>
        </w:rPr>
      </w:pPr>
    </w:p>
    <w:p w14:paraId="23188CBC" w14:textId="77777777" w:rsidR="00697EE0" w:rsidRPr="00000433" w:rsidRDefault="008279CC" w:rsidP="00697EE0">
      <w:pPr>
        <w:pStyle w:val="Heading5"/>
        <w:numPr>
          <w:ilvl w:val="0"/>
          <w:numId w:val="3"/>
        </w:numPr>
        <w:tabs>
          <w:tab w:val="clear" w:pos="720"/>
          <w:tab w:val="num" w:pos="360"/>
        </w:tabs>
        <w:rPr>
          <w:rFonts w:ascii="Verdana" w:eastAsia="MS Mincho" w:hAnsi="Verdana" w:cs="Tahoma"/>
          <w:b w:val="0"/>
          <w:i w:val="0"/>
          <w:iCs w:val="0"/>
          <w:sz w:val="19"/>
          <w:szCs w:val="19"/>
        </w:rPr>
      </w:pPr>
      <w:r w:rsidRPr="00000433">
        <w:rPr>
          <w:rFonts w:ascii="Verdana" w:eastAsia="MS Mincho" w:hAnsi="Verdana" w:cs="Tahoma"/>
          <w:b w:val="0"/>
          <w:i w:val="0"/>
          <w:iCs w:val="0"/>
          <w:sz w:val="22"/>
          <w:szCs w:val="22"/>
        </w:rPr>
        <w:t>Institute of Business Administration (IBA)</w:t>
      </w:r>
      <w:r w:rsidR="00D85296">
        <w:rPr>
          <w:rFonts w:ascii="Verdana" w:eastAsia="MS Mincho" w:hAnsi="Verdana" w:cs="Tahoma"/>
          <w:b w:val="0"/>
          <w:i w:val="0"/>
          <w:iCs w:val="0"/>
          <w:sz w:val="22"/>
          <w:szCs w:val="22"/>
        </w:rPr>
        <w:t>, Bangladesh</w:t>
      </w:r>
      <w:r w:rsidRPr="00000433">
        <w:rPr>
          <w:rFonts w:ascii="Verdana" w:eastAsia="MS Mincho" w:hAnsi="Verdana" w:cs="Tahoma"/>
          <w:b w:val="0"/>
          <w:i w:val="0"/>
          <w:iCs w:val="0"/>
          <w:sz w:val="19"/>
          <w:szCs w:val="19"/>
        </w:rPr>
        <w:t xml:space="preserve"> </w:t>
      </w:r>
      <w:r w:rsidR="00697EE0" w:rsidRPr="00000433">
        <w:rPr>
          <w:rFonts w:ascii="Verdana" w:eastAsia="MS Mincho" w:hAnsi="Verdana" w:cs="Tahoma"/>
          <w:b w:val="0"/>
          <w:i w:val="0"/>
          <w:iCs w:val="0"/>
          <w:sz w:val="19"/>
          <w:szCs w:val="19"/>
        </w:rPr>
        <w:br/>
      </w:r>
      <w:r w:rsidRPr="00000433">
        <w:rPr>
          <w:rFonts w:ascii="Verdana" w:eastAsia="MS Mincho" w:hAnsi="Verdana" w:cs="Tahoma"/>
          <w:b w:val="0"/>
          <w:i w:val="0"/>
          <w:iCs w:val="0"/>
          <w:sz w:val="19"/>
          <w:szCs w:val="19"/>
        </w:rPr>
        <w:t>MBA major in Finance</w:t>
      </w:r>
      <w:r w:rsidR="00697EE0" w:rsidRPr="00000433">
        <w:rPr>
          <w:rFonts w:ascii="Verdana" w:eastAsia="MS Mincho" w:hAnsi="Verdana" w:cs="Tahoma"/>
          <w:b w:val="0"/>
          <w:i w:val="0"/>
          <w:iCs w:val="0"/>
          <w:sz w:val="19"/>
          <w:szCs w:val="19"/>
        </w:rPr>
        <w:t xml:space="preserve"> </w:t>
      </w:r>
    </w:p>
    <w:p w14:paraId="7FDBBFAA" w14:textId="77777777" w:rsidR="00697EE0" w:rsidRPr="00000433" w:rsidRDefault="00697EE0" w:rsidP="00697EE0">
      <w:pPr>
        <w:rPr>
          <w:rFonts w:ascii="Verdana" w:eastAsia="MS Mincho" w:hAnsi="Verdana" w:cs="Tahoma"/>
          <w:sz w:val="19"/>
          <w:szCs w:val="19"/>
        </w:rPr>
      </w:pPr>
    </w:p>
    <w:p w14:paraId="2C54E5E1" w14:textId="4C3A2950" w:rsidR="00697EE0" w:rsidRDefault="008279CC" w:rsidP="00697EE0">
      <w:pPr>
        <w:pStyle w:val="Heading5"/>
        <w:numPr>
          <w:ilvl w:val="0"/>
          <w:numId w:val="3"/>
        </w:numPr>
        <w:tabs>
          <w:tab w:val="clear" w:pos="720"/>
          <w:tab w:val="num" w:pos="360"/>
        </w:tabs>
        <w:rPr>
          <w:rFonts w:ascii="Verdana" w:eastAsia="MS Mincho" w:hAnsi="Verdana" w:cs="Tahoma"/>
          <w:b w:val="0"/>
          <w:i w:val="0"/>
          <w:iCs w:val="0"/>
          <w:sz w:val="19"/>
          <w:szCs w:val="19"/>
        </w:rPr>
      </w:pPr>
      <w:r w:rsidRPr="00000433">
        <w:rPr>
          <w:rFonts w:ascii="Verdana" w:eastAsia="MS Mincho" w:hAnsi="Verdana" w:cs="Tahoma"/>
          <w:b w:val="0"/>
          <w:i w:val="0"/>
          <w:iCs w:val="0"/>
          <w:sz w:val="22"/>
          <w:szCs w:val="22"/>
        </w:rPr>
        <w:t>Islamic University of Technology (IUT)</w:t>
      </w:r>
      <w:r w:rsidR="00D85296">
        <w:rPr>
          <w:rFonts w:ascii="Verdana" w:eastAsia="MS Mincho" w:hAnsi="Verdana" w:cs="Tahoma"/>
          <w:b w:val="0"/>
          <w:i w:val="0"/>
          <w:iCs w:val="0"/>
          <w:sz w:val="22"/>
          <w:szCs w:val="22"/>
        </w:rPr>
        <w:t>, Bangladesh</w:t>
      </w:r>
      <w:r w:rsidRPr="00000433">
        <w:rPr>
          <w:rFonts w:ascii="Verdana" w:eastAsia="MS Mincho" w:hAnsi="Verdana" w:cs="Tahoma"/>
          <w:b w:val="0"/>
          <w:i w:val="0"/>
          <w:iCs w:val="0"/>
          <w:sz w:val="19"/>
          <w:szCs w:val="19"/>
        </w:rPr>
        <w:t xml:space="preserve"> </w:t>
      </w:r>
      <w:r w:rsidR="00697EE0" w:rsidRPr="00000433">
        <w:rPr>
          <w:rFonts w:ascii="Verdana" w:eastAsia="MS Mincho" w:hAnsi="Verdana" w:cs="Tahoma"/>
          <w:b w:val="0"/>
          <w:i w:val="0"/>
          <w:iCs w:val="0"/>
          <w:sz w:val="19"/>
          <w:szCs w:val="19"/>
        </w:rPr>
        <w:br/>
      </w:r>
      <w:r w:rsidR="00BC6A11">
        <w:rPr>
          <w:rFonts w:ascii="Verdana" w:eastAsia="MS Mincho" w:hAnsi="Verdana" w:cs="Tahoma"/>
          <w:b w:val="0"/>
          <w:i w:val="0"/>
          <w:iCs w:val="0"/>
          <w:sz w:val="19"/>
          <w:szCs w:val="19"/>
        </w:rPr>
        <w:t xml:space="preserve">BSc </w:t>
      </w:r>
      <w:r w:rsidR="00BC6A11" w:rsidRPr="00000433">
        <w:rPr>
          <w:rFonts w:ascii="Verdana" w:eastAsia="MS Mincho" w:hAnsi="Verdana" w:cs="Tahoma"/>
          <w:b w:val="0"/>
          <w:i w:val="0"/>
          <w:iCs w:val="0"/>
          <w:sz w:val="19"/>
          <w:szCs w:val="19"/>
        </w:rPr>
        <w:t>in computer science</w:t>
      </w:r>
      <w:r w:rsidR="00BC6A11">
        <w:rPr>
          <w:rFonts w:ascii="Verdana" w:eastAsia="MS Mincho" w:hAnsi="Verdana" w:cs="Tahoma"/>
          <w:b w:val="0"/>
          <w:i w:val="0"/>
          <w:iCs w:val="0"/>
          <w:sz w:val="19"/>
          <w:szCs w:val="19"/>
        </w:rPr>
        <w:t xml:space="preserve"> &amp;</w:t>
      </w:r>
      <w:r w:rsidRPr="00000433">
        <w:rPr>
          <w:rFonts w:ascii="Verdana" w:eastAsia="MS Mincho" w:hAnsi="Verdana" w:cs="Tahoma"/>
          <w:b w:val="0"/>
          <w:i w:val="0"/>
          <w:iCs w:val="0"/>
          <w:sz w:val="19"/>
          <w:szCs w:val="19"/>
        </w:rPr>
        <w:t xml:space="preserve"> IT </w:t>
      </w:r>
      <w:r w:rsidR="00697EE0" w:rsidRPr="00000433">
        <w:rPr>
          <w:rFonts w:ascii="Verdana" w:eastAsia="MS Mincho" w:hAnsi="Verdana" w:cs="Tahoma"/>
          <w:b w:val="0"/>
          <w:i w:val="0"/>
          <w:iCs w:val="0"/>
          <w:sz w:val="19"/>
          <w:szCs w:val="19"/>
        </w:rPr>
        <w:t xml:space="preserve"> </w:t>
      </w:r>
    </w:p>
    <w:p w14:paraId="70DDAD5F" w14:textId="77777777" w:rsidR="00BC6A11" w:rsidRPr="00BC6A11" w:rsidRDefault="00BC6A11" w:rsidP="00BC6A11">
      <w:pPr>
        <w:rPr>
          <w:rFonts w:eastAsia="MS Mincho"/>
        </w:rPr>
      </w:pPr>
    </w:p>
    <w:p w14:paraId="60FECD3D" w14:textId="5C4CDB5E" w:rsidR="00BC6A11" w:rsidRDefault="00BC6A11" w:rsidP="00BC6A11">
      <w:pPr>
        <w:pStyle w:val="Heading5"/>
        <w:numPr>
          <w:ilvl w:val="0"/>
          <w:numId w:val="3"/>
        </w:numPr>
        <w:tabs>
          <w:tab w:val="clear" w:pos="720"/>
          <w:tab w:val="num" w:pos="360"/>
        </w:tabs>
        <w:rPr>
          <w:rFonts w:ascii="Verdana" w:eastAsia="MS Mincho" w:hAnsi="Verdana" w:cs="Tahoma"/>
          <w:b w:val="0"/>
          <w:i w:val="0"/>
          <w:iCs w:val="0"/>
          <w:sz w:val="19"/>
          <w:szCs w:val="19"/>
        </w:rPr>
      </w:pPr>
      <w:r>
        <w:rPr>
          <w:rFonts w:ascii="Verdana" w:eastAsia="MS Mincho" w:hAnsi="Verdana" w:cs="Tahoma"/>
          <w:b w:val="0"/>
          <w:i w:val="0"/>
          <w:iCs w:val="0"/>
          <w:sz w:val="22"/>
          <w:szCs w:val="22"/>
        </w:rPr>
        <w:t xml:space="preserve">NotreDame College, Dhaka </w:t>
      </w:r>
      <w:r w:rsidRPr="00000433">
        <w:rPr>
          <w:rFonts w:ascii="Verdana" w:eastAsia="MS Mincho" w:hAnsi="Verdana" w:cs="Tahoma"/>
          <w:b w:val="0"/>
          <w:i w:val="0"/>
          <w:iCs w:val="0"/>
          <w:sz w:val="19"/>
          <w:szCs w:val="19"/>
        </w:rPr>
        <w:t xml:space="preserve"> </w:t>
      </w:r>
      <w:r w:rsidRPr="00000433">
        <w:rPr>
          <w:rFonts w:ascii="Verdana" w:eastAsia="MS Mincho" w:hAnsi="Verdana" w:cs="Tahoma"/>
          <w:b w:val="0"/>
          <w:i w:val="0"/>
          <w:iCs w:val="0"/>
          <w:sz w:val="19"/>
          <w:szCs w:val="19"/>
        </w:rPr>
        <w:br/>
      </w:r>
      <w:r>
        <w:rPr>
          <w:rFonts w:ascii="Verdana" w:eastAsia="MS Mincho" w:hAnsi="Verdana" w:cs="Tahoma"/>
          <w:b w:val="0"/>
          <w:i w:val="0"/>
          <w:iCs w:val="0"/>
          <w:sz w:val="19"/>
          <w:szCs w:val="19"/>
        </w:rPr>
        <w:t xml:space="preserve">Higher Secondary Certificate </w:t>
      </w:r>
      <w:r w:rsidRPr="00000433">
        <w:rPr>
          <w:rFonts w:ascii="Verdana" w:eastAsia="MS Mincho" w:hAnsi="Verdana" w:cs="Tahoma"/>
          <w:b w:val="0"/>
          <w:i w:val="0"/>
          <w:iCs w:val="0"/>
          <w:sz w:val="19"/>
          <w:szCs w:val="19"/>
        </w:rPr>
        <w:t xml:space="preserve">  </w:t>
      </w:r>
    </w:p>
    <w:p w14:paraId="0B889DC9" w14:textId="77777777" w:rsidR="008E61EC" w:rsidRPr="008E61EC" w:rsidRDefault="008E61EC" w:rsidP="008E61EC">
      <w:pPr>
        <w:rPr>
          <w:rFonts w:eastAsia="MS Mincho"/>
        </w:rPr>
      </w:pPr>
    </w:p>
    <w:p w14:paraId="64900B94" w14:textId="3D8753D8" w:rsidR="008E61EC" w:rsidRDefault="008E61EC" w:rsidP="008E61EC">
      <w:pPr>
        <w:pStyle w:val="Heading5"/>
        <w:numPr>
          <w:ilvl w:val="0"/>
          <w:numId w:val="3"/>
        </w:numPr>
        <w:tabs>
          <w:tab w:val="clear" w:pos="720"/>
          <w:tab w:val="num" w:pos="360"/>
        </w:tabs>
        <w:rPr>
          <w:rFonts w:ascii="Verdana" w:eastAsia="MS Mincho" w:hAnsi="Verdana" w:cs="Tahoma"/>
          <w:b w:val="0"/>
          <w:i w:val="0"/>
          <w:iCs w:val="0"/>
          <w:sz w:val="19"/>
          <w:szCs w:val="19"/>
        </w:rPr>
      </w:pPr>
      <w:proofErr w:type="spellStart"/>
      <w:r>
        <w:rPr>
          <w:rFonts w:ascii="Verdana" w:eastAsia="MS Mincho" w:hAnsi="Verdana" w:cs="Tahoma"/>
          <w:b w:val="0"/>
          <w:i w:val="0"/>
          <w:iCs w:val="0"/>
          <w:sz w:val="22"/>
          <w:szCs w:val="22"/>
        </w:rPr>
        <w:t>Motijheel</w:t>
      </w:r>
      <w:proofErr w:type="spellEnd"/>
      <w:r>
        <w:rPr>
          <w:rFonts w:ascii="Verdana" w:eastAsia="MS Mincho" w:hAnsi="Verdana" w:cs="Tahoma"/>
          <w:b w:val="0"/>
          <w:i w:val="0"/>
          <w:iCs w:val="0"/>
          <w:sz w:val="22"/>
          <w:szCs w:val="22"/>
        </w:rPr>
        <w:t xml:space="preserve"> Govt. Boys’ High School </w:t>
      </w:r>
      <w:r w:rsidRPr="00000433">
        <w:rPr>
          <w:rFonts w:ascii="Verdana" w:eastAsia="MS Mincho" w:hAnsi="Verdana" w:cs="Tahoma"/>
          <w:b w:val="0"/>
          <w:i w:val="0"/>
          <w:iCs w:val="0"/>
          <w:sz w:val="19"/>
          <w:szCs w:val="19"/>
        </w:rPr>
        <w:t xml:space="preserve"> </w:t>
      </w:r>
      <w:r w:rsidRPr="00000433">
        <w:rPr>
          <w:rFonts w:ascii="Verdana" w:eastAsia="MS Mincho" w:hAnsi="Verdana" w:cs="Tahoma"/>
          <w:b w:val="0"/>
          <w:i w:val="0"/>
          <w:iCs w:val="0"/>
          <w:sz w:val="19"/>
          <w:szCs w:val="19"/>
        </w:rPr>
        <w:br/>
      </w:r>
      <w:r>
        <w:rPr>
          <w:rFonts w:ascii="Verdana" w:eastAsia="MS Mincho" w:hAnsi="Verdana" w:cs="Tahoma"/>
          <w:b w:val="0"/>
          <w:i w:val="0"/>
          <w:iCs w:val="0"/>
          <w:sz w:val="19"/>
          <w:szCs w:val="19"/>
        </w:rPr>
        <w:t xml:space="preserve">Secondary School Certificate </w:t>
      </w:r>
      <w:r w:rsidRPr="00000433">
        <w:rPr>
          <w:rFonts w:ascii="Verdana" w:eastAsia="MS Mincho" w:hAnsi="Verdana" w:cs="Tahoma"/>
          <w:b w:val="0"/>
          <w:i w:val="0"/>
          <w:iCs w:val="0"/>
          <w:sz w:val="19"/>
          <w:szCs w:val="19"/>
        </w:rPr>
        <w:t xml:space="preserve">  </w:t>
      </w:r>
    </w:p>
    <w:p w14:paraId="04D45648" w14:textId="77777777" w:rsidR="00BC6A11" w:rsidRPr="00BC6A11" w:rsidRDefault="00BC6A11" w:rsidP="00BC6A11">
      <w:pPr>
        <w:rPr>
          <w:rFonts w:eastAsia="MS Mincho"/>
        </w:rPr>
      </w:pPr>
    </w:p>
    <w:p w14:paraId="5003ABCC" w14:textId="77777777" w:rsidR="00961E6B" w:rsidRPr="00961E6B" w:rsidRDefault="00961E6B" w:rsidP="00961E6B">
      <w:pPr>
        <w:rPr>
          <w:rFonts w:eastAsia="MS Mincho"/>
        </w:rPr>
      </w:pPr>
    </w:p>
    <w:p w14:paraId="37E2A0C1" w14:textId="77777777" w:rsidR="00DB2700" w:rsidRDefault="00A16D34" w:rsidP="00DB2700">
      <w:pPr>
        <w:pStyle w:val="Heading5"/>
        <w:rPr>
          <w:rFonts w:ascii="Arial" w:hAnsi="Arial" w:cs="Arial"/>
          <w:b w:val="0"/>
          <w:i w:val="0"/>
          <w:iCs w:val="0"/>
          <w:sz w:val="22"/>
          <w:szCs w:val="22"/>
        </w:rPr>
      </w:pPr>
      <w:r>
        <w:rPr>
          <w:rFonts w:ascii="Arial" w:hAnsi="Arial" w:cs="Arial"/>
          <w:spacing w:val="-5"/>
          <w:sz w:val="22"/>
          <w:szCs w:val="22"/>
        </w:rPr>
        <w:t>-------------------------------------------------------------------------------------------------------------------------</w:t>
      </w:r>
    </w:p>
    <w:p w14:paraId="0C3DD852" w14:textId="77777777" w:rsidR="00B73D09" w:rsidRDefault="00B73D09" w:rsidP="00B73D09"/>
    <w:p w14:paraId="3BA06ADA" w14:textId="4788D2CA" w:rsidR="00331536" w:rsidRDefault="00BC7646" w:rsidP="00B73D09">
      <w:pPr>
        <w:rPr>
          <w:rFonts w:ascii="Arial" w:eastAsia="Verdana" w:hAnsi="Arial" w:cs="Arial"/>
          <w:b/>
          <w:sz w:val="22"/>
          <w:szCs w:val="22"/>
        </w:rPr>
      </w:pPr>
      <w:r w:rsidRPr="00B42BCB">
        <w:rPr>
          <w:rFonts w:ascii="Arial" w:eastAsia="Verdana" w:hAnsi="Arial" w:cs="Arial"/>
          <w:b/>
          <w:sz w:val="22"/>
          <w:szCs w:val="22"/>
        </w:rPr>
        <w:t xml:space="preserve">Training </w:t>
      </w:r>
      <w:r w:rsidR="00BB6E79" w:rsidRPr="00B42BCB">
        <w:rPr>
          <w:rFonts w:ascii="Arial" w:eastAsia="Verdana" w:hAnsi="Arial" w:cs="Arial"/>
          <w:b/>
          <w:sz w:val="22"/>
          <w:szCs w:val="22"/>
        </w:rPr>
        <w:t xml:space="preserve">/ Workshop </w:t>
      </w:r>
    </w:p>
    <w:p w14:paraId="142FF55B" w14:textId="77777777" w:rsidR="00BC7646" w:rsidRPr="00C450D1" w:rsidRDefault="00BC7646" w:rsidP="00B73D09">
      <w:pPr>
        <w:rPr>
          <w:rFonts w:ascii="Verdana" w:eastAsia="MS Mincho" w:hAnsi="Verdana" w:cs="Tahoma"/>
          <w:sz w:val="19"/>
          <w:szCs w:val="19"/>
        </w:rPr>
      </w:pPr>
    </w:p>
    <w:p w14:paraId="396C3CED" w14:textId="133C1D64" w:rsidR="00CC7510" w:rsidRDefault="00CC7510" w:rsidP="00E43342">
      <w:pPr>
        <w:pStyle w:val="ListParagraph"/>
        <w:numPr>
          <w:ilvl w:val="0"/>
          <w:numId w:val="35"/>
        </w:numPr>
        <w:spacing w:line="360" w:lineRule="auto"/>
        <w:jc w:val="both"/>
        <w:rPr>
          <w:lang w:val="en-GB"/>
        </w:rPr>
      </w:pPr>
      <w:r>
        <w:rPr>
          <w:lang w:val="en-GB"/>
        </w:rPr>
        <w:t xml:space="preserve">Attended HSBC global technology strategy workshop held in China in 2019  </w:t>
      </w:r>
    </w:p>
    <w:p w14:paraId="0EE45477" w14:textId="65B2518A" w:rsidR="0017177F" w:rsidRDefault="0017177F" w:rsidP="00E43342">
      <w:pPr>
        <w:pStyle w:val="ListParagraph"/>
        <w:numPr>
          <w:ilvl w:val="0"/>
          <w:numId w:val="35"/>
        </w:numPr>
        <w:spacing w:line="360" w:lineRule="auto"/>
        <w:jc w:val="both"/>
        <w:rPr>
          <w:lang w:val="en-GB"/>
        </w:rPr>
      </w:pPr>
      <w:r>
        <w:rPr>
          <w:lang w:val="en-GB"/>
        </w:rPr>
        <w:t xml:space="preserve">Attended “Leadership Essential” training in Hong Kong, sponsored by HSBC </w:t>
      </w:r>
      <w:r w:rsidR="00CC7510">
        <w:rPr>
          <w:lang w:val="en-GB"/>
        </w:rPr>
        <w:t xml:space="preserve">in 2018 </w:t>
      </w:r>
    </w:p>
    <w:p w14:paraId="688919BE" w14:textId="77777777" w:rsidR="00BC7646" w:rsidRPr="00A2533C" w:rsidRDefault="00BC7646" w:rsidP="00E43342">
      <w:pPr>
        <w:pStyle w:val="ListParagraph"/>
        <w:numPr>
          <w:ilvl w:val="0"/>
          <w:numId w:val="35"/>
        </w:numPr>
        <w:spacing w:line="360" w:lineRule="auto"/>
        <w:jc w:val="both"/>
        <w:rPr>
          <w:lang w:val="en-GB"/>
        </w:rPr>
      </w:pPr>
      <w:r w:rsidRPr="00A2533C">
        <w:rPr>
          <w:lang w:val="en-GB"/>
        </w:rPr>
        <w:t>Participa</w:t>
      </w:r>
      <w:r w:rsidR="00802E26" w:rsidRPr="00A2533C">
        <w:rPr>
          <w:lang w:val="en-GB"/>
        </w:rPr>
        <w:t>ted</w:t>
      </w:r>
      <w:r w:rsidRPr="00A2533C">
        <w:rPr>
          <w:lang w:val="en-GB"/>
        </w:rPr>
        <w:t xml:space="preserve"> “Managing Business Performance’ workshop held in Philippines, sponsored by Standard Chartered</w:t>
      </w:r>
    </w:p>
    <w:p w14:paraId="6EAD76EC" w14:textId="77777777" w:rsidR="00BC7646" w:rsidRPr="00A2533C" w:rsidRDefault="00BC7646" w:rsidP="00E43342">
      <w:pPr>
        <w:pStyle w:val="ListParagraph"/>
        <w:numPr>
          <w:ilvl w:val="0"/>
          <w:numId w:val="35"/>
        </w:numPr>
        <w:spacing w:line="360" w:lineRule="auto"/>
        <w:jc w:val="both"/>
        <w:rPr>
          <w:lang w:val="en-GB"/>
        </w:rPr>
      </w:pPr>
      <w:r w:rsidRPr="00A2533C">
        <w:rPr>
          <w:lang w:val="en-GB"/>
        </w:rPr>
        <w:t xml:space="preserve">Participated in a 02 weeks technical training </w:t>
      </w:r>
      <w:r w:rsidR="00802E26" w:rsidRPr="00A2533C">
        <w:rPr>
          <w:lang w:val="en-GB"/>
        </w:rPr>
        <w:t xml:space="preserve">in Chennai </w:t>
      </w:r>
      <w:r w:rsidRPr="00A2533C">
        <w:rPr>
          <w:lang w:val="en-GB"/>
        </w:rPr>
        <w:t>on “Control- M/Enterprise Manager Scheduling’ pr</w:t>
      </w:r>
      <w:r w:rsidR="00802E26" w:rsidRPr="00A2533C">
        <w:rPr>
          <w:lang w:val="en-GB"/>
        </w:rPr>
        <w:t>ovided by BMC</w:t>
      </w:r>
    </w:p>
    <w:p w14:paraId="0FB820F7" w14:textId="77777777" w:rsidR="00BC7646" w:rsidRPr="00A2533C" w:rsidRDefault="00BC7646" w:rsidP="00E43342">
      <w:pPr>
        <w:pStyle w:val="ListParagraph"/>
        <w:numPr>
          <w:ilvl w:val="0"/>
          <w:numId w:val="35"/>
        </w:numPr>
        <w:spacing w:line="360" w:lineRule="auto"/>
        <w:jc w:val="both"/>
        <w:rPr>
          <w:lang w:val="en-GB"/>
        </w:rPr>
      </w:pPr>
      <w:r w:rsidRPr="00A2533C">
        <w:rPr>
          <w:lang w:val="en-GB"/>
        </w:rPr>
        <w:t xml:space="preserve">Attended </w:t>
      </w:r>
      <w:r w:rsidR="00BB6E79" w:rsidRPr="00A2533C">
        <w:rPr>
          <w:lang w:val="en-GB"/>
        </w:rPr>
        <w:t xml:space="preserve">a </w:t>
      </w:r>
      <w:proofErr w:type="gramStart"/>
      <w:r w:rsidR="00BB6E79" w:rsidRPr="00A2533C">
        <w:rPr>
          <w:lang w:val="en-GB"/>
        </w:rPr>
        <w:t>week long</w:t>
      </w:r>
      <w:proofErr w:type="gramEnd"/>
      <w:r w:rsidR="00BB6E79" w:rsidRPr="00A2533C">
        <w:rPr>
          <w:lang w:val="en-GB"/>
        </w:rPr>
        <w:t xml:space="preserve"> workshop </w:t>
      </w:r>
      <w:r w:rsidR="00802E26" w:rsidRPr="00A2533C">
        <w:rPr>
          <w:lang w:val="en-GB"/>
        </w:rPr>
        <w:t xml:space="preserve">in Dubai </w:t>
      </w:r>
      <w:r w:rsidR="00BB6E79" w:rsidRPr="00A2533C">
        <w:rPr>
          <w:lang w:val="en-GB"/>
        </w:rPr>
        <w:t>on migration of Technology Infrastructure</w:t>
      </w:r>
      <w:r w:rsidR="00802E26" w:rsidRPr="00A2533C">
        <w:rPr>
          <w:lang w:val="en-GB"/>
        </w:rPr>
        <w:t xml:space="preserve"> for Standard Chartered</w:t>
      </w:r>
      <w:r w:rsidR="00BB6E79" w:rsidRPr="00A2533C">
        <w:rPr>
          <w:lang w:val="en-GB"/>
        </w:rPr>
        <w:t xml:space="preserve"> </w:t>
      </w:r>
      <w:r w:rsidRPr="00A2533C">
        <w:rPr>
          <w:lang w:val="en-GB"/>
        </w:rPr>
        <w:t xml:space="preserve"> </w:t>
      </w:r>
    </w:p>
    <w:p w14:paraId="25D5667E" w14:textId="77777777" w:rsidR="008B7551" w:rsidRPr="00A2533C" w:rsidRDefault="00BB6E79" w:rsidP="00E43342">
      <w:pPr>
        <w:pStyle w:val="ListParagraph"/>
        <w:numPr>
          <w:ilvl w:val="0"/>
          <w:numId w:val="35"/>
        </w:numPr>
        <w:spacing w:line="360" w:lineRule="auto"/>
        <w:jc w:val="both"/>
        <w:rPr>
          <w:lang w:val="en-GB"/>
        </w:rPr>
      </w:pPr>
      <w:r w:rsidRPr="00A2533C">
        <w:rPr>
          <w:lang w:val="en-GB"/>
        </w:rPr>
        <w:t xml:space="preserve">Attended a workshop in Chennai to understand the detail technical plan and to prepare the </w:t>
      </w:r>
      <w:proofErr w:type="gramStart"/>
      <w:r w:rsidRPr="00A2533C">
        <w:rPr>
          <w:lang w:val="en-GB"/>
        </w:rPr>
        <w:t>costing  &amp;</w:t>
      </w:r>
      <w:proofErr w:type="gramEnd"/>
      <w:r w:rsidRPr="00A2533C">
        <w:rPr>
          <w:lang w:val="en-GB"/>
        </w:rPr>
        <w:t xml:space="preserve"> budget for SCB group technology driven project “Caravan” </w:t>
      </w:r>
      <w:r w:rsidR="008B7551" w:rsidRPr="00A2533C">
        <w:rPr>
          <w:lang w:val="en-GB"/>
        </w:rPr>
        <w:t xml:space="preserve">which is consolidation of </w:t>
      </w:r>
      <w:proofErr w:type="spellStart"/>
      <w:r w:rsidR="008B7551" w:rsidRPr="00A2533C">
        <w:rPr>
          <w:lang w:val="en-GB"/>
        </w:rPr>
        <w:t>DataCenter</w:t>
      </w:r>
      <w:proofErr w:type="spellEnd"/>
      <w:r w:rsidR="008B7551" w:rsidRPr="00A2533C">
        <w:rPr>
          <w:lang w:val="en-GB"/>
        </w:rPr>
        <w:t xml:space="preserve"> for Middle East and South Asia region</w:t>
      </w:r>
    </w:p>
    <w:p w14:paraId="06C9C38C" w14:textId="77777777" w:rsidR="00D20316" w:rsidRDefault="00D20316" w:rsidP="00E43342">
      <w:pPr>
        <w:pStyle w:val="ListParagraph"/>
        <w:jc w:val="both"/>
      </w:pPr>
    </w:p>
    <w:p w14:paraId="055F8830" w14:textId="222D37E4" w:rsidR="00503A6F" w:rsidRDefault="00503A6F" w:rsidP="00503A6F">
      <w:pPr>
        <w:rPr>
          <w:rFonts w:ascii="Arial" w:eastAsia="Verdana" w:hAnsi="Arial" w:cs="Arial"/>
          <w:b/>
          <w:sz w:val="22"/>
          <w:szCs w:val="22"/>
        </w:rPr>
      </w:pPr>
      <w:r>
        <w:rPr>
          <w:rFonts w:ascii="Arial" w:eastAsia="Verdana" w:hAnsi="Arial" w:cs="Arial"/>
          <w:b/>
          <w:sz w:val="22"/>
          <w:szCs w:val="22"/>
        </w:rPr>
        <w:t xml:space="preserve"> Awards received </w:t>
      </w:r>
    </w:p>
    <w:p w14:paraId="3CF84100" w14:textId="77777777" w:rsidR="00503A6F" w:rsidRPr="00256F30" w:rsidRDefault="00503A6F" w:rsidP="00503A6F">
      <w:pPr>
        <w:rPr>
          <w:rFonts w:ascii="Arial" w:eastAsia="Verdana" w:hAnsi="Arial" w:cs="Arial"/>
          <w:b/>
          <w:sz w:val="22"/>
          <w:szCs w:val="22"/>
        </w:rPr>
      </w:pPr>
    </w:p>
    <w:p w14:paraId="1AE2733F" w14:textId="58A87136" w:rsidR="00503A6F" w:rsidRPr="00A2533C" w:rsidRDefault="00CC7510" w:rsidP="00A2533C">
      <w:pPr>
        <w:numPr>
          <w:ilvl w:val="0"/>
          <w:numId w:val="29"/>
        </w:numPr>
        <w:spacing w:line="360" w:lineRule="auto"/>
        <w:rPr>
          <w:lang w:val="en-GB"/>
        </w:rPr>
      </w:pPr>
      <w:r>
        <w:rPr>
          <w:lang w:val="en-GB"/>
        </w:rPr>
        <w:t>‘GTO Star’ a</w:t>
      </w:r>
      <w:r w:rsidR="00503A6F" w:rsidRPr="00A2533C">
        <w:rPr>
          <w:lang w:val="en-GB"/>
        </w:rPr>
        <w:t xml:space="preserve">ward for implementation of various </w:t>
      </w:r>
      <w:r>
        <w:rPr>
          <w:lang w:val="en-GB"/>
        </w:rPr>
        <w:t>projects</w:t>
      </w:r>
    </w:p>
    <w:p w14:paraId="7C6BEDFB" w14:textId="77777777" w:rsidR="00503A6F" w:rsidRPr="00A2533C" w:rsidRDefault="00503A6F" w:rsidP="00A2533C">
      <w:pPr>
        <w:numPr>
          <w:ilvl w:val="0"/>
          <w:numId w:val="29"/>
        </w:numPr>
        <w:spacing w:line="360" w:lineRule="auto"/>
        <w:rPr>
          <w:lang w:val="en-GB"/>
        </w:rPr>
      </w:pPr>
      <w:r w:rsidRPr="00A2533C">
        <w:rPr>
          <w:lang w:val="en-GB"/>
        </w:rPr>
        <w:t xml:space="preserve">Award for ‘Special Achievement’, (Cost saves and re-invest) </w:t>
      </w:r>
    </w:p>
    <w:p w14:paraId="5395BBEE" w14:textId="77777777" w:rsidR="00503A6F" w:rsidRPr="00A2533C" w:rsidRDefault="00503A6F" w:rsidP="00A2533C">
      <w:pPr>
        <w:numPr>
          <w:ilvl w:val="0"/>
          <w:numId w:val="29"/>
        </w:numPr>
        <w:spacing w:line="360" w:lineRule="auto"/>
        <w:rPr>
          <w:lang w:val="en-GB"/>
        </w:rPr>
      </w:pPr>
      <w:r w:rsidRPr="00A2533C">
        <w:rPr>
          <w:lang w:val="en-GB"/>
        </w:rPr>
        <w:t xml:space="preserve">Award of ‘Certificate of Achievement’ from Group CIO for contribution in Contact </w:t>
      </w:r>
      <w:proofErr w:type="spellStart"/>
      <w:r w:rsidRPr="00A2533C">
        <w:rPr>
          <w:lang w:val="en-GB"/>
        </w:rPr>
        <w:t>center</w:t>
      </w:r>
      <w:proofErr w:type="spellEnd"/>
      <w:r w:rsidRPr="00A2533C">
        <w:rPr>
          <w:lang w:val="en-GB"/>
        </w:rPr>
        <w:t xml:space="preserve"> project</w:t>
      </w:r>
    </w:p>
    <w:p w14:paraId="32577C25" w14:textId="77777777" w:rsidR="00503A6F" w:rsidRPr="00A2533C" w:rsidRDefault="00503A6F" w:rsidP="00A2533C">
      <w:pPr>
        <w:numPr>
          <w:ilvl w:val="0"/>
          <w:numId w:val="29"/>
        </w:numPr>
        <w:spacing w:line="360" w:lineRule="auto"/>
        <w:rPr>
          <w:lang w:val="en-GB"/>
        </w:rPr>
      </w:pPr>
      <w:r w:rsidRPr="00A2533C">
        <w:rPr>
          <w:lang w:val="en-GB"/>
        </w:rPr>
        <w:t xml:space="preserve">Award for ‘Special Achievement’ from Group Executive Director &amp; CEO Asia </w:t>
      </w:r>
    </w:p>
    <w:p w14:paraId="61425362" w14:textId="77777777" w:rsidR="00503A6F" w:rsidRPr="00A2533C" w:rsidRDefault="00503A6F" w:rsidP="00A2533C">
      <w:pPr>
        <w:numPr>
          <w:ilvl w:val="0"/>
          <w:numId w:val="29"/>
        </w:numPr>
        <w:spacing w:line="360" w:lineRule="auto"/>
        <w:rPr>
          <w:lang w:val="en-GB"/>
        </w:rPr>
      </w:pPr>
      <w:r w:rsidRPr="00A2533C">
        <w:rPr>
          <w:lang w:val="en-GB"/>
        </w:rPr>
        <w:t>Award for ‘Special Achievement’ for</w:t>
      </w:r>
      <w:r w:rsidR="00266E87" w:rsidRPr="00A2533C">
        <w:rPr>
          <w:lang w:val="en-GB"/>
        </w:rPr>
        <w:t xml:space="preserve"> contribution in Consumer </w:t>
      </w:r>
      <w:r w:rsidRPr="00A2533C">
        <w:rPr>
          <w:lang w:val="en-GB"/>
        </w:rPr>
        <w:t>B</w:t>
      </w:r>
      <w:r w:rsidR="00266E87" w:rsidRPr="00A2533C">
        <w:rPr>
          <w:lang w:val="en-GB"/>
        </w:rPr>
        <w:t>anking</w:t>
      </w:r>
      <w:r w:rsidRPr="00A2533C">
        <w:rPr>
          <w:lang w:val="en-GB"/>
        </w:rPr>
        <w:t xml:space="preserve"> projects</w:t>
      </w:r>
    </w:p>
    <w:p w14:paraId="4885BC6E" w14:textId="77777777" w:rsidR="00503A6F" w:rsidRPr="00256F30" w:rsidRDefault="00503A6F" w:rsidP="00503A6F">
      <w:pPr>
        <w:pBdr>
          <w:bottom w:val="single" w:sz="6" w:space="1" w:color="auto"/>
        </w:pBdr>
        <w:rPr>
          <w:rFonts w:ascii="Arial" w:hAnsi="Arial" w:cs="Arial"/>
          <w:sz w:val="22"/>
          <w:szCs w:val="22"/>
        </w:rPr>
      </w:pPr>
    </w:p>
    <w:p w14:paraId="4D9A9C08" w14:textId="77777777" w:rsidR="008E4A3D" w:rsidRPr="00256F30" w:rsidRDefault="008E4A3D" w:rsidP="00DB2700">
      <w:pPr>
        <w:pBdr>
          <w:bottom w:val="single" w:sz="6" w:space="1" w:color="auto"/>
        </w:pBdr>
        <w:rPr>
          <w:rFonts w:ascii="Arial" w:hAnsi="Arial" w:cs="Arial"/>
          <w:sz w:val="22"/>
          <w:szCs w:val="22"/>
        </w:rPr>
      </w:pPr>
    </w:p>
    <w:p w14:paraId="3F60B11A" w14:textId="77777777" w:rsidR="00DB2700" w:rsidRPr="00256F30" w:rsidRDefault="00DB2700" w:rsidP="00DB2700">
      <w:pPr>
        <w:rPr>
          <w:rFonts w:ascii="Arial" w:hAnsi="Arial" w:cs="Arial"/>
          <w:b/>
          <w:sz w:val="22"/>
          <w:szCs w:val="22"/>
        </w:rPr>
      </w:pPr>
    </w:p>
    <w:p w14:paraId="7B77163F" w14:textId="77777777" w:rsidR="00DB2700" w:rsidRPr="00256F30" w:rsidRDefault="00DB2700" w:rsidP="00DB2700">
      <w:pPr>
        <w:rPr>
          <w:rFonts w:ascii="Arial" w:hAnsi="Arial" w:cs="Arial"/>
          <w:b/>
          <w:sz w:val="22"/>
          <w:szCs w:val="22"/>
        </w:rPr>
      </w:pPr>
      <w:r w:rsidRPr="00256F30">
        <w:rPr>
          <w:rFonts w:ascii="Arial" w:hAnsi="Arial" w:cs="Arial"/>
          <w:b/>
          <w:sz w:val="22"/>
          <w:szCs w:val="22"/>
        </w:rPr>
        <w:t>PERSONAL INTERESTS</w:t>
      </w:r>
    </w:p>
    <w:p w14:paraId="229D6CFE" w14:textId="77777777" w:rsidR="00DB2700" w:rsidRPr="00256F30" w:rsidRDefault="00DB2700" w:rsidP="00DB2700">
      <w:pPr>
        <w:pStyle w:val="NormalArial"/>
        <w:rPr>
          <w:rFonts w:ascii="Arial" w:hAnsi="Arial" w:cs="Arial"/>
          <w:b w:val="0"/>
        </w:rPr>
      </w:pPr>
    </w:p>
    <w:p w14:paraId="0C6B1ABA" w14:textId="33B0C988" w:rsidR="00DB2700" w:rsidRPr="00256F30" w:rsidRDefault="00DB2700" w:rsidP="00DB2700">
      <w:pPr>
        <w:rPr>
          <w:rFonts w:ascii="Arial" w:hAnsi="Arial" w:cs="Arial"/>
          <w:sz w:val="22"/>
          <w:szCs w:val="22"/>
        </w:rPr>
      </w:pPr>
      <w:r w:rsidRPr="00256F30">
        <w:rPr>
          <w:rFonts w:ascii="Arial" w:hAnsi="Arial" w:cs="Arial"/>
          <w:sz w:val="22"/>
          <w:szCs w:val="22"/>
        </w:rPr>
        <w:t xml:space="preserve">Traveling | Reading | </w:t>
      </w:r>
      <w:r w:rsidR="004B104A">
        <w:rPr>
          <w:rFonts w:ascii="Arial" w:hAnsi="Arial" w:cs="Arial"/>
          <w:sz w:val="22"/>
          <w:szCs w:val="22"/>
        </w:rPr>
        <w:t>Networking</w:t>
      </w:r>
      <w:r w:rsidR="00CC7510">
        <w:rPr>
          <w:rFonts w:ascii="Arial" w:hAnsi="Arial" w:cs="Arial"/>
          <w:sz w:val="22"/>
          <w:szCs w:val="22"/>
        </w:rPr>
        <w:t xml:space="preserve"> with people</w:t>
      </w:r>
    </w:p>
    <w:p w14:paraId="03ED0BDE" w14:textId="77777777" w:rsidR="00DB2700" w:rsidRPr="00256F30" w:rsidRDefault="00DB2700" w:rsidP="00DB2700">
      <w:pPr>
        <w:rPr>
          <w:rFonts w:ascii="Arial" w:hAnsi="Arial" w:cs="Arial"/>
          <w:sz w:val="22"/>
          <w:szCs w:val="22"/>
        </w:rPr>
      </w:pPr>
    </w:p>
    <w:p w14:paraId="37ED0343" w14:textId="77777777" w:rsidR="00DB2700" w:rsidRPr="00256F30" w:rsidRDefault="00DB2700" w:rsidP="00DB2700">
      <w:pPr>
        <w:pBdr>
          <w:bottom w:val="single" w:sz="6" w:space="1" w:color="auto"/>
        </w:pBdr>
        <w:rPr>
          <w:rFonts w:ascii="Arial" w:hAnsi="Arial" w:cs="Arial"/>
          <w:sz w:val="22"/>
          <w:szCs w:val="22"/>
        </w:rPr>
      </w:pPr>
    </w:p>
    <w:p w14:paraId="1AA30359" w14:textId="77777777" w:rsidR="00DB2700" w:rsidRPr="00256F30" w:rsidRDefault="00DB2700" w:rsidP="00DB2700">
      <w:pPr>
        <w:rPr>
          <w:rFonts w:ascii="Arial" w:hAnsi="Arial" w:cs="Arial"/>
          <w:b/>
          <w:sz w:val="22"/>
          <w:szCs w:val="22"/>
        </w:rPr>
      </w:pPr>
    </w:p>
    <w:p w14:paraId="7AC43748" w14:textId="77777777" w:rsidR="00DB2700" w:rsidRPr="00256F30" w:rsidRDefault="00DB2700" w:rsidP="00DB2700">
      <w:pPr>
        <w:rPr>
          <w:rFonts w:ascii="Arial" w:hAnsi="Arial" w:cs="Arial"/>
          <w:b/>
          <w:sz w:val="22"/>
          <w:szCs w:val="22"/>
        </w:rPr>
      </w:pPr>
      <w:r w:rsidRPr="00256F30">
        <w:rPr>
          <w:rFonts w:ascii="Arial" w:hAnsi="Arial" w:cs="Arial"/>
          <w:b/>
          <w:sz w:val="22"/>
          <w:szCs w:val="22"/>
        </w:rPr>
        <w:t>REFERENCES</w:t>
      </w:r>
    </w:p>
    <w:p w14:paraId="5489D013" w14:textId="77777777" w:rsidR="00DB2700" w:rsidRPr="00256F30" w:rsidRDefault="00DB2700" w:rsidP="00DB2700">
      <w:pPr>
        <w:rPr>
          <w:rFonts w:ascii="Arial" w:hAnsi="Arial" w:cs="Arial"/>
          <w:sz w:val="22"/>
          <w:szCs w:val="22"/>
        </w:rPr>
      </w:pPr>
    </w:p>
    <w:p w14:paraId="460039C0" w14:textId="77777777" w:rsidR="00926ADD" w:rsidRPr="00256F30" w:rsidRDefault="00DB2700" w:rsidP="00DB2700">
      <w:pPr>
        <w:pStyle w:val="BodyText2"/>
        <w:rPr>
          <w:rFonts w:ascii="Arial" w:hAnsi="Arial" w:cs="Arial"/>
          <w:szCs w:val="22"/>
        </w:rPr>
      </w:pPr>
      <w:r w:rsidRPr="00256F30">
        <w:rPr>
          <w:rFonts w:ascii="Arial" w:hAnsi="Arial" w:cs="Arial"/>
          <w:szCs w:val="22"/>
        </w:rPr>
        <w:t xml:space="preserve">References are available on request. </w:t>
      </w:r>
    </w:p>
    <w:sectPr w:rsidR="00926ADD" w:rsidRPr="00256F30" w:rsidSect="00961E6B">
      <w:headerReference w:type="even" r:id="rId8"/>
      <w:headerReference w:type="default" r:id="rId9"/>
      <w:footerReference w:type="even" r:id="rId10"/>
      <w:footerReference w:type="default" r:id="rId11"/>
      <w:headerReference w:type="first" r:id="rId12"/>
      <w:footerReference w:type="first" r:id="rId13"/>
      <w:pgSz w:w="11906" w:h="16838"/>
      <w:pgMar w:top="1008" w:right="1440" w:bottom="1008"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36B48" w14:textId="77777777" w:rsidR="00D4568E" w:rsidRDefault="00D4568E">
      <w:r>
        <w:separator/>
      </w:r>
    </w:p>
  </w:endnote>
  <w:endnote w:type="continuationSeparator" w:id="0">
    <w:p w14:paraId="0B5A15B6" w14:textId="77777777" w:rsidR="00D4568E" w:rsidRDefault="00D4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A753" w14:textId="77777777" w:rsidR="00082093" w:rsidRDefault="00082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A94C" w14:textId="77777777" w:rsidR="006F1EA0" w:rsidRPr="00625D19" w:rsidRDefault="006F1EA0" w:rsidP="00DB2700">
    <w:pPr>
      <w:pStyle w:val="Footer"/>
      <w:jc w:val="center"/>
      <w:rPr>
        <w:rFonts w:ascii="Gill Sans MT" w:hAnsi="Gill Sans MT"/>
        <w:b/>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DF47" w14:textId="77777777" w:rsidR="00082093" w:rsidRDefault="00082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05791" w14:textId="77777777" w:rsidR="00D4568E" w:rsidRDefault="00D4568E">
      <w:r>
        <w:separator/>
      </w:r>
    </w:p>
  </w:footnote>
  <w:footnote w:type="continuationSeparator" w:id="0">
    <w:p w14:paraId="1A10C278" w14:textId="77777777" w:rsidR="00D4568E" w:rsidRDefault="00D4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E266" w14:textId="77777777" w:rsidR="00082093" w:rsidRDefault="00082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548F" w14:textId="77777777" w:rsidR="00082093" w:rsidRDefault="00082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63A8" w14:textId="77777777" w:rsidR="00082093" w:rsidRDefault="00082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BF5"/>
    <w:multiLevelType w:val="hybridMultilevel"/>
    <w:tmpl w:val="78EED25A"/>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532159"/>
    <w:multiLevelType w:val="multilevel"/>
    <w:tmpl w:val="5BFA0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85996"/>
    <w:multiLevelType w:val="hybridMultilevel"/>
    <w:tmpl w:val="0D1066E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C2CC3"/>
    <w:multiLevelType w:val="multilevel"/>
    <w:tmpl w:val="C850565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256BA"/>
    <w:multiLevelType w:val="hybridMultilevel"/>
    <w:tmpl w:val="C4B04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9F5C5C"/>
    <w:multiLevelType w:val="hybridMultilevel"/>
    <w:tmpl w:val="DE50317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CE2E0B"/>
    <w:multiLevelType w:val="hybridMultilevel"/>
    <w:tmpl w:val="6CE4080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777C6D"/>
    <w:multiLevelType w:val="multilevel"/>
    <w:tmpl w:val="5BF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A33FFE"/>
    <w:multiLevelType w:val="hybridMultilevel"/>
    <w:tmpl w:val="24006D2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DC5D43"/>
    <w:multiLevelType w:val="hybridMultilevel"/>
    <w:tmpl w:val="310E64C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F50EBF"/>
    <w:multiLevelType w:val="hybridMultilevel"/>
    <w:tmpl w:val="ED74284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E3E1C"/>
    <w:multiLevelType w:val="singleLevel"/>
    <w:tmpl w:val="001A4C00"/>
    <w:lvl w:ilvl="0">
      <w:start w:val="1"/>
      <w:numFmt w:val="decimal"/>
      <w:pStyle w:val="CompanyName"/>
      <w:lvlText w:val="%1."/>
      <w:lvlJc w:val="left"/>
      <w:pPr>
        <w:tabs>
          <w:tab w:val="num" w:pos="360"/>
        </w:tabs>
        <w:ind w:left="360" w:hanging="360"/>
      </w:pPr>
    </w:lvl>
  </w:abstractNum>
  <w:abstractNum w:abstractNumId="12" w15:restartNumberingAfterBreak="0">
    <w:nsid w:val="24952048"/>
    <w:multiLevelType w:val="hybridMultilevel"/>
    <w:tmpl w:val="5B02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A6342"/>
    <w:multiLevelType w:val="hybridMultilevel"/>
    <w:tmpl w:val="4EBE46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143FA1"/>
    <w:multiLevelType w:val="hybridMultilevel"/>
    <w:tmpl w:val="6610FB9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325C2A92"/>
    <w:multiLevelType w:val="hybridMultilevel"/>
    <w:tmpl w:val="D45EA9F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775E54"/>
    <w:multiLevelType w:val="hybridMultilevel"/>
    <w:tmpl w:val="2326E7C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7E5DEC"/>
    <w:multiLevelType w:val="multilevel"/>
    <w:tmpl w:val="076C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694C4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49266F0A"/>
    <w:multiLevelType w:val="singleLevel"/>
    <w:tmpl w:val="0409000F"/>
    <w:lvl w:ilvl="0">
      <w:start w:val="1"/>
      <w:numFmt w:val="decimal"/>
      <w:lvlText w:val="%1."/>
      <w:lvlJc w:val="left"/>
      <w:pPr>
        <w:tabs>
          <w:tab w:val="num" w:pos="720"/>
        </w:tabs>
        <w:ind w:left="720" w:hanging="360"/>
      </w:pPr>
    </w:lvl>
  </w:abstractNum>
  <w:abstractNum w:abstractNumId="20" w15:restartNumberingAfterBreak="0">
    <w:nsid w:val="4A7B083F"/>
    <w:multiLevelType w:val="multilevel"/>
    <w:tmpl w:val="330C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D15B2B"/>
    <w:multiLevelType w:val="multilevel"/>
    <w:tmpl w:val="AE5A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E4330F"/>
    <w:multiLevelType w:val="multilevel"/>
    <w:tmpl w:val="E822173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E15C73"/>
    <w:multiLevelType w:val="hybridMultilevel"/>
    <w:tmpl w:val="E202E2D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7C0658"/>
    <w:multiLevelType w:val="multilevel"/>
    <w:tmpl w:val="04523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700300"/>
    <w:multiLevelType w:val="hybridMultilevel"/>
    <w:tmpl w:val="66C8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744BF"/>
    <w:multiLevelType w:val="hybridMultilevel"/>
    <w:tmpl w:val="2B50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24D93"/>
    <w:multiLevelType w:val="multilevel"/>
    <w:tmpl w:val="AE5A56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5E0365"/>
    <w:multiLevelType w:val="hybridMultilevel"/>
    <w:tmpl w:val="B61E2F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60A2B88"/>
    <w:multiLevelType w:val="hybridMultilevel"/>
    <w:tmpl w:val="7E1E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496097">
    <w:abstractNumId w:val="5"/>
  </w:num>
  <w:num w:numId="2" w16cid:durableId="2114551787">
    <w:abstractNumId w:val="0"/>
  </w:num>
  <w:num w:numId="3" w16cid:durableId="8529541">
    <w:abstractNumId w:val="9"/>
  </w:num>
  <w:num w:numId="4" w16cid:durableId="226965612">
    <w:abstractNumId w:val="6"/>
  </w:num>
  <w:num w:numId="5" w16cid:durableId="1599488970">
    <w:abstractNumId w:val="10"/>
  </w:num>
  <w:num w:numId="6" w16cid:durableId="1537816100">
    <w:abstractNumId w:val="23"/>
  </w:num>
  <w:num w:numId="7" w16cid:durableId="1025788462">
    <w:abstractNumId w:val="16"/>
  </w:num>
  <w:num w:numId="8" w16cid:durableId="1410274123">
    <w:abstractNumId w:val="28"/>
  </w:num>
  <w:num w:numId="9" w16cid:durableId="458768693">
    <w:abstractNumId w:val="8"/>
  </w:num>
  <w:num w:numId="10" w16cid:durableId="149248217">
    <w:abstractNumId w:val="21"/>
    <w:lvlOverride w:ilvl="0">
      <w:startOverride w:val="1"/>
    </w:lvlOverride>
  </w:num>
  <w:num w:numId="11" w16cid:durableId="1412847185">
    <w:abstractNumId w:val="21"/>
    <w:lvlOverride w:ilvl="0">
      <w:startOverride w:val="2"/>
    </w:lvlOverride>
  </w:num>
  <w:num w:numId="12" w16cid:durableId="1536428002">
    <w:abstractNumId w:val="21"/>
    <w:lvlOverride w:ilvl="0">
      <w:startOverride w:val="3"/>
    </w:lvlOverride>
  </w:num>
  <w:num w:numId="13" w16cid:durableId="122619394">
    <w:abstractNumId w:val="21"/>
    <w:lvlOverride w:ilvl="0">
      <w:startOverride w:val="4"/>
    </w:lvlOverride>
  </w:num>
  <w:num w:numId="14" w16cid:durableId="1867020965">
    <w:abstractNumId w:val="21"/>
    <w:lvlOverride w:ilvl="0">
      <w:startOverride w:val="5"/>
    </w:lvlOverride>
  </w:num>
  <w:num w:numId="15" w16cid:durableId="2079589274">
    <w:abstractNumId w:val="27"/>
  </w:num>
  <w:num w:numId="16" w16cid:durableId="1138449095">
    <w:abstractNumId w:val="22"/>
  </w:num>
  <w:num w:numId="17" w16cid:durableId="1505172240">
    <w:abstractNumId w:val="24"/>
    <w:lvlOverride w:ilvl="0">
      <w:startOverride w:val="1"/>
    </w:lvlOverride>
  </w:num>
  <w:num w:numId="18" w16cid:durableId="1535115482">
    <w:abstractNumId w:val="24"/>
    <w:lvlOverride w:ilvl="0">
      <w:startOverride w:val="2"/>
    </w:lvlOverride>
  </w:num>
  <w:num w:numId="19" w16cid:durableId="143473659">
    <w:abstractNumId w:val="24"/>
    <w:lvlOverride w:ilvl="0">
      <w:startOverride w:val="3"/>
    </w:lvlOverride>
  </w:num>
  <w:num w:numId="20" w16cid:durableId="1770857249">
    <w:abstractNumId w:val="24"/>
    <w:lvlOverride w:ilvl="0"/>
    <w:lvlOverride w:ilvl="1">
      <w:startOverride w:val="1"/>
    </w:lvlOverride>
  </w:num>
  <w:num w:numId="21" w16cid:durableId="1827042984">
    <w:abstractNumId w:val="24"/>
    <w:lvlOverride w:ilvl="0"/>
    <w:lvlOverride w:ilvl="1">
      <w:startOverride w:val="2"/>
    </w:lvlOverride>
  </w:num>
  <w:num w:numId="22" w16cid:durableId="1047996447">
    <w:abstractNumId w:val="20"/>
    <w:lvlOverride w:ilvl="0">
      <w:startOverride w:val="1"/>
    </w:lvlOverride>
  </w:num>
  <w:num w:numId="23" w16cid:durableId="101851322">
    <w:abstractNumId w:val="17"/>
    <w:lvlOverride w:ilvl="0">
      <w:startOverride w:val="1"/>
    </w:lvlOverride>
  </w:num>
  <w:num w:numId="24" w16cid:durableId="1306467452">
    <w:abstractNumId w:val="2"/>
  </w:num>
  <w:num w:numId="25" w16cid:durableId="2109736295">
    <w:abstractNumId w:val="7"/>
    <w:lvlOverride w:ilvl="0">
      <w:startOverride w:val="1"/>
    </w:lvlOverride>
  </w:num>
  <w:num w:numId="26" w16cid:durableId="97219653">
    <w:abstractNumId w:val="7"/>
    <w:lvlOverride w:ilvl="0">
      <w:startOverride w:val="2"/>
    </w:lvlOverride>
  </w:num>
  <w:num w:numId="27" w16cid:durableId="1547451343">
    <w:abstractNumId w:val="1"/>
  </w:num>
  <w:num w:numId="28" w16cid:durableId="2088913134">
    <w:abstractNumId w:val="3"/>
  </w:num>
  <w:num w:numId="29" w16cid:durableId="583492576">
    <w:abstractNumId w:val="15"/>
  </w:num>
  <w:num w:numId="30" w16cid:durableId="2102408796">
    <w:abstractNumId w:val="11"/>
  </w:num>
  <w:num w:numId="31" w16cid:durableId="344943387">
    <w:abstractNumId w:val="19"/>
  </w:num>
  <w:num w:numId="32" w16cid:durableId="87966263">
    <w:abstractNumId w:val="13"/>
  </w:num>
  <w:num w:numId="33" w16cid:durableId="1059476862">
    <w:abstractNumId w:val="18"/>
  </w:num>
  <w:num w:numId="34" w16cid:durableId="1266233750">
    <w:abstractNumId w:val="4"/>
  </w:num>
  <w:num w:numId="35" w16cid:durableId="1615360783">
    <w:abstractNumId w:val="25"/>
  </w:num>
  <w:num w:numId="36" w16cid:durableId="1492332769">
    <w:abstractNumId w:val="26"/>
  </w:num>
  <w:num w:numId="37" w16cid:durableId="982589189">
    <w:abstractNumId w:val="29"/>
  </w:num>
  <w:num w:numId="38" w16cid:durableId="1171987402">
    <w:abstractNumId w:val="14"/>
  </w:num>
  <w:num w:numId="39" w16cid:durableId="7638435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700"/>
    <w:rsid w:val="00000433"/>
    <w:rsid w:val="00013DD9"/>
    <w:rsid w:val="00034B78"/>
    <w:rsid w:val="00082093"/>
    <w:rsid w:val="00083877"/>
    <w:rsid w:val="00097C43"/>
    <w:rsid w:val="000B443E"/>
    <w:rsid w:val="000E1683"/>
    <w:rsid w:val="00100AD2"/>
    <w:rsid w:val="00102699"/>
    <w:rsid w:val="00114081"/>
    <w:rsid w:val="001141B4"/>
    <w:rsid w:val="001420B7"/>
    <w:rsid w:val="0014469B"/>
    <w:rsid w:val="00147A09"/>
    <w:rsid w:val="0017177F"/>
    <w:rsid w:val="00182206"/>
    <w:rsid w:val="001A1CF1"/>
    <w:rsid w:val="001B45DD"/>
    <w:rsid w:val="001C34DB"/>
    <w:rsid w:val="002074DB"/>
    <w:rsid w:val="00231F24"/>
    <w:rsid w:val="002526D1"/>
    <w:rsid w:val="002566C5"/>
    <w:rsid w:val="00256F30"/>
    <w:rsid w:val="00266E87"/>
    <w:rsid w:val="00270468"/>
    <w:rsid w:val="0028029D"/>
    <w:rsid w:val="002956FA"/>
    <w:rsid w:val="002A297F"/>
    <w:rsid w:val="002A4745"/>
    <w:rsid w:val="002B0E3B"/>
    <w:rsid w:val="002B5580"/>
    <w:rsid w:val="002B55AB"/>
    <w:rsid w:val="002E088C"/>
    <w:rsid w:val="002E5E55"/>
    <w:rsid w:val="00311749"/>
    <w:rsid w:val="00331536"/>
    <w:rsid w:val="0037690A"/>
    <w:rsid w:val="00382AD8"/>
    <w:rsid w:val="00382C41"/>
    <w:rsid w:val="003D6301"/>
    <w:rsid w:val="004135A3"/>
    <w:rsid w:val="00417E48"/>
    <w:rsid w:val="00422983"/>
    <w:rsid w:val="00425B06"/>
    <w:rsid w:val="0043207B"/>
    <w:rsid w:val="00435385"/>
    <w:rsid w:val="0044318D"/>
    <w:rsid w:val="00451BB1"/>
    <w:rsid w:val="00465502"/>
    <w:rsid w:val="004655E0"/>
    <w:rsid w:val="00474AE7"/>
    <w:rsid w:val="004A5C3C"/>
    <w:rsid w:val="004A6B40"/>
    <w:rsid w:val="004B104A"/>
    <w:rsid w:val="004B14A5"/>
    <w:rsid w:val="004C08C9"/>
    <w:rsid w:val="004D73AF"/>
    <w:rsid w:val="004E0359"/>
    <w:rsid w:val="004F4558"/>
    <w:rsid w:val="00503A6F"/>
    <w:rsid w:val="00567041"/>
    <w:rsid w:val="00573C73"/>
    <w:rsid w:val="0058288C"/>
    <w:rsid w:val="00595A43"/>
    <w:rsid w:val="005C3896"/>
    <w:rsid w:val="005C39F1"/>
    <w:rsid w:val="005D428E"/>
    <w:rsid w:val="005D5615"/>
    <w:rsid w:val="005F47BD"/>
    <w:rsid w:val="006205FF"/>
    <w:rsid w:val="006338C9"/>
    <w:rsid w:val="0064621F"/>
    <w:rsid w:val="00662934"/>
    <w:rsid w:val="00666730"/>
    <w:rsid w:val="006779F8"/>
    <w:rsid w:val="00685DF2"/>
    <w:rsid w:val="00696811"/>
    <w:rsid w:val="006975E3"/>
    <w:rsid w:val="00697EE0"/>
    <w:rsid w:val="006D7213"/>
    <w:rsid w:val="006D7DF6"/>
    <w:rsid w:val="006F1EA0"/>
    <w:rsid w:val="007000F8"/>
    <w:rsid w:val="00701966"/>
    <w:rsid w:val="00713878"/>
    <w:rsid w:val="00715158"/>
    <w:rsid w:val="007262FA"/>
    <w:rsid w:val="007474CA"/>
    <w:rsid w:val="00775963"/>
    <w:rsid w:val="007B0DDC"/>
    <w:rsid w:val="007C12E4"/>
    <w:rsid w:val="007C281F"/>
    <w:rsid w:val="007C5A6D"/>
    <w:rsid w:val="007D2063"/>
    <w:rsid w:val="007F102E"/>
    <w:rsid w:val="007F457C"/>
    <w:rsid w:val="00802E26"/>
    <w:rsid w:val="00815216"/>
    <w:rsid w:val="008206E4"/>
    <w:rsid w:val="008279CC"/>
    <w:rsid w:val="008326C3"/>
    <w:rsid w:val="00850FB5"/>
    <w:rsid w:val="00863FFF"/>
    <w:rsid w:val="008B29B4"/>
    <w:rsid w:val="008B7551"/>
    <w:rsid w:val="008C171E"/>
    <w:rsid w:val="008C637F"/>
    <w:rsid w:val="008D03AA"/>
    <w:rsid w:val="008D196F"/>
    <w:rsid w:val="008E4A3D"/>
    <w:rsid w:val="008E61EC"/>
    <w:rsid w:val="008F3082"/>
    <w:rsid w:val="00916825"/>
    <w:rsid w:val="00921E28"/>
    <w:rsid w:val="00926ADD"/>
    <w:rsid w:val="00956911"/>
    <w:rsid w:val="00961E6B"/>
    <w:rsid w:val="00965DD2"/>
    <w:rsid w:val="00965FEF"/>
    <w:rsid w:val="00993764"/>
    <w:rsid w:val="009948AA"/>
    <w:rsid w:val="009B664D"/>
    <w:rsid w:val="009D539F"/>
    <w:rsid w:val="009F1745"/>
    <w:rsid w:val="009F1C7B"/>
    <w:rsid w:val="00A05695"/>
    <w:rsid w:val="00A14879"/>
    <w:rsid w:val="00A16D34"/>
    <w:rsid w:val="00A2533C"/>
    <w:rsid w:val="00A27BD7"/>
    <w:rsid w:val="00A5493C"/>
    <w:rsid w:val="00A911C6"/>
    <w:rsid w:val="00A9797F"/>
    <w:rsid w:val="00AA6DB7"/>
    <w:rsid w:val="00AB7B55"/>
    <w:rsid w:val="00AC657B"/>
    <w:rsid w:val="00AC7F14"/>
    <w:rsid w:val="00B3516C"/>
    <w:rsid w:val="00B37741"/>
    <w:rsid w:val="00B42BCB"/>
    <w:rsid w:val="00B61D10"/>
    <w:rsid w:val="00B63C57"/>
    <w:rsid w:val="00B73D09"/>
    <w:rsid w:val="00B8415C"/>
    <w:rsid w:val="00BA0C19"/>
    <w:rsid w:val="00BB6E79"/>
    <w:rsid w:val="00BB7D28"/>
    <w:rsid w:val="00BC6A11"/>
    <w:rsid w:val="00BC7646"/>
    <w:rsid w:val="00BD2F82"/>
    <w:rsid w:val="00BD5F47"/>
    <w:rsid w:val="00BE495A"/>
    <w:rsid w:val="00C0115C"/>
    <w:rsid w:val="00C160D8"/>
    <w:rsid w:val="00C41BA7"/>
    <w:rsid w:val="00C450D1"/>
    <w:rsid w:val="00C55717"/>
    <w:rsid w:val="00C757CF"/>
    <w:rsid w:val="00CA1013"/>
    <w:rsid w:val="00CB430E"/>
    <w:rsid w:val="00CC7510"/>
    <w:rsid w:val="00CE3EC8"/>
    <w:rsid w:val="00D20316"/>
    <w:rsid w:val="00D333F1"/>
    <w:rsid w:val="00D4568E"/>
    <w:rsid w:val="00D51921"/>
    <w:rsid w:val="00D63C11"/>
    <w:rsid w:val="00D85296"/>
    <w:rsid w:val="00DA1297"/>
    <w:rsid w:val="00DB2700"/>
    <w:rsid w:val="00DB478F"/>
    <w:rsid w:val="00DC36DE"/>
    <w:rsid w:val="00DC66BF"/>
    <w:rsid w:val="00DD2DBA"/>
    <w:rsid w:val="00E01623"/>
    <w:rsid w:val="00E1345E"/>
    <w:rsid w:val="00E35BE4"/>
    <w:rsid w:val="00E43342"/>
    <w:rsid w:val="00E46ABD"/>
    <w:rsid w:val="00E57C6D"/>
    <w:rsid w:val="00E7053D"/>
    <w:rsid w:val="00E81560"/>
    <w:rsid w:val="00E84839"/>
    <w:rsid w:val="00E965BE"/>
    <w:rsid w:val="00EC7731"/>
    <w:rsid w:val="00ED2BE2"/>
    <w:rsid w:val="00ED7244"/>
    <w:rsid w:val="00EE0777"/>
    <w:rsid w:val="00EE11F7"/>
    <w:rsid w:val="00F04F32"/>
    <w:rsid w:val="00F119E0"/>
    <w:rsid w:val="00F445F2"/>
    <w:rsid w:val="00F60C43"/>
    <w:rsid w:val="00F70E3D"/>
    <w:rsid w:val="00F771B6"/>
    <w:rsid w:val="00F91C52"/>
    <w:rsid w:val="00F9672A"/>
    <w:rsid w:val="00FE4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85FAB"/>
  <w15:docId w15:val="{17D08A5C-89C0-4DCA-8414-71FE42E9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700"/>
    <w:rPr>
      <w:rFonts w:ascii="CG Times (W1)" w:hAnsi="CG Times (W1)"/>
      <w:lang w:val="en-US" w:eastAsia="en-US"/>
    </w:rPr>
  </w:style>
  <w:style w:type="paragraph" w:styleId="Heading4">
    <w:name w:val="heading 4"/>
    <w:basedOn w:val="Normal"/>
    <w:next w:val="Normal"/>
    <w:qFormat/>
    <w:rsid w:val="00DB2700"/>
    <w:pPr>
      <w:keepNext/>
      <w:spacing w:line="240" w:lineRule="atLeast"/>
      <w:jc w:val="center"/>
      <w:outlineLvl w:val="3"/>
    </w:pPr>
    <w:rPr>
      <w:rFonts w:ascii="Times New Roman" w:hAnsi="Times New Roman"/>
      <w:sz w:val="24"/>
    </w:rPr>
  </w:style>
  <w:style w:type="paragraph" w:styleId="Heading5">
    <w:name w:val="heading 5"/>
    <w:basedOn w:val="Normal"/>
    <w:next w:val="Normal"/>
    <w:link w:val="Heading5Char"/>
    <w:qFormat/>
    <w:rsid w:val="00DB2700"/>
    <w:pPr>
      <w:keepNext/>
      <w:outlineLvl w:val="4"/>
    </w:pPr>
    <w:rPr>
      <w:rFonts w:ascii="Times New Roman" w:hAnsi="Times New Roman"/>
      <w:b/>
      <w:i/>
      <w:iCs/>
      <w:sz w:val="24"/>
    </w:rPr>
  </w:style>
  <w:style w:type="paragraph" w:styleId="Heading7">
    <w:name w:val="heading 7"/>
    <w:basedOn w:val="Normal"/>
    <w:next w:val="Normal"/>
    <w:qFormat/>
    <w:rsid w:val="00DB2700"/>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2700"/>
    <w:rPr>
      <w:color w:val="0000FF"/>
      <w:u w:val="single"/>
    </w:rPr>
  </w:style>
  <w:style w:type="paragraph" w:styleId="BodyText2">
    <w:name w:val="Body Text 2"/>
    <w:basedOn w:val="Normal"/>
    <w:rsid w:val="00DB2700"/>
    <w:rPr>
      <w:rFonts w:ascii="Times New Roman" w:hAnsi="Times New Roman"/>
      <w:sz w:val="22"/>
    </w:rPr>
  </w:style>
  <w:style w:type="paragraph" w:styleId="Footer">
    <w:name w:val="footer"/>
    <w:basedOn w:val="Normal"/>
    <w:rsid w:val="00DB2700"/>
    <w:pPr>
      <w:tabs>
        <w:tab w:val="center" w:pos="4153"/>
        <w:tab w:val="right" w:pos="8306"/>
      </w:tabs>
    </w:pPr>
  </w:style>
  <w:style w:type="character" w:customStyle="1" w:styleId="highlight">
    <w:name w:val="highlight"/>
    <w:basedOn w:val="DefaultParagraphFont"/>
    <w:rsid w:val="00DB2700"/>
  </w:style>
  <w:style w:type="paragraph" w:customStyle="1" w:styleId="NormalArial">
    <w:name w:val="Normal + Arial"/>
    <w:aliases w:val="11 pt"/>
    <w:basedOn w:val="Normal"/>
    <w:rsid w:val="00DB2700"/>
    <w:rPr>
      <w:b/>
      <w:sz w:val="22"/>
      <w:szCs w:val="22"/>
    </w:rPr>
  </w:style>
  <w:style w:type="paragraph" w:styleId="NormalWeb">
    <w:name w:val="Normal (Web)"/>
    <w:basedOn w:val="Normal"/>
    <w:rsid w:val="00EC7731"/>
    <w:pPr>
      <w:spacing w:before="100" w:beforeAutospacing="1" w:after="100" w:afterAutospacing="1"/>
    </w:pPr>
    <w:rPr>
      <w:rFonts w:ascii="Times New Roman" w:hAnsi="Times New Roman"/>
      <w:sz w:val="24"/>
      <w:szCs w:val="24"/>
      <w:lang w:val="en-GB" w:eastAsia="en-GB"/>
    </w:rPr>
  </w:style>
  <w:style w:type="character" w:styleId="Emphasis">
    <w:name w:val="Emphasis"/>
    <w:basedOn w:val="DefaultParagraphFont"/>
    <w:qFormat/>
    <w:rsid w:val="00034B78"/>
    <w:rPr>
      <w:i/>
      <w:iCs/>
    </w:rPr>
  </w:style>
  <w:style w:type="paragraph" w:styleId="Header">
    <w:name w:val="header"/>
    <w:basedOn w:val="Normal"/>
    <w:link w:val="HeaderChar"/>
    <w:rsid w:val="00697EE0"/>
    <w:pPr>
      <w:tabs>
        <w:tab w:val="center" w:pos="4513"/>
        <w:tab w:val="right" w:pos="9026"/>
      </w:tabs>
    </w:pPr>
  </w:style>
  <w:style w:type="character" w:customStyle="1" w:styleId="HeaderChar">
    <w:name w:val="Header Char"/>
    <w:basedOn w:val="DefaultParagraphFont"/>
    <w:link w:val="Header"/>
    <w:rsid w:val="00697EE0"/>
    <w:rPr>
      <w:rFonts w:ascii="CG Times (W1)" w:hAnsi="CG Times (W1)"/>
      <w:lang w:val="en-US" w:eastAsia="en-US"/>
    </w:rPr>
  </w:style>
  <w:style w:type="character" w:customStyle="1" w:styleId="Heading5Char">
    <w:name w:val="Heading 5 Char"/>
    <w:basedOn w:val="DefaultParagraphFont"/>
    <w:link w:val="Heading5"/>
    <w:rsid w:val="00697EE0"/>
    <w:rPr>
      <w:b/>
      <w:i/>
      <w:iCs/>
      <w:sz w:val="24"/>
      <w:lang w:val="en-US" w:eastAsia="en-US"/>
    </w:rPr>
  </w:style>
  <w:style w:type="paragraph" w:customStyle="1" w:styleId="CompanyName">
    <w:name w:val="Company Name"/>
    <w:basedOn w:val="Normal"/>
    <w:next w:val="Normal"/>
    <w:autoRedefine/>
    <w:rsid w:val="00AC7F14"/>
    <w:pPr>
      <w:numPr>
        <w:numId w:val="30"/>
      </w:numPr>
    </w:pPr>
    <w:rPr>
      <w:rFonts w:ascii="Times New Roman" w:hAnsi="Times New Roman"/>
      <w:sz w:val="24"/>
      <w:lang w:val="en-GB"/>
    </w:rPr>
  </w:style>
  <w:style w:type="paragraph" w:styleId="ListParagraph">
    <w:name w:val="List Paragraph"/>
    <w:basedOn w:val="Normal"/>
    <w:uiPriority w:val="34"/>
    <w:qFormat/>
    <w:rsid w:val="00F119E0"/>
    <w:pPr>
      <w:ind w:left="720"/>
      <w:contextualSpacing/>
    </w:pPr>
  </w:style>
  <w:style w:type="paragraph" w:styleId="BalloonText">
    <w:name w:val="Balloon Text"/>
    <w:basedOn w:val="Normal"/>
    <w:link w:val="BalloonTextChar"/>
    <w:rsid w:val="00961E6B"/>
    <w:rPr>
      <w:rFonts w:ascii="Tahoma" w:hAnsi="Tahoma" w:cs="Tahoma"/>
      <w:sz w:val="16"/>
      <w:szCs w:val="16"/>
    </w:rPr>
  </w:style>
  <w:style w:type="character" w:customStyle="1" w:styleId="BalloonTextChar">
    <w:name w:val="Balloon Text Char"/>
    <w:basedOn w:val="DefaultParagraphFont"/>
    <w:link w:val="BalloonText"/>
    <w:rsid w:val="00961E6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10652">
      <w:bodyDiv w:val="1"/>
      <w:marLeft w:val="0"/>
      <w:marRight w:val="0"/>
      <w:marTop w:val="0"/>
      <w:marBottom w:val="0"/>
      <w:divBdr>
        <w:top w:val="none" w:sz="0" w:space="0" w:color="auto"/>
        <w:left w:val="none" w:sz="0" w:space="0" w:color="auto"/>
        <w:bottom w:val="none" w:sz="0" w:space="0" w:color="auto"/>
        <w:right w:val="none" w:sz="0" w:space="0" w:color="auto"/>
      </w:divBdr>
    </w:div>
    <w:div w:id="561520476">
      <w:bodyDiv w:val="1"/>
      <w:marLeft w:val="0"/>
      <w:marRight w:val="0"/>
      <w:marTop w:val="0"/>
      <w:marBottom w:val="0"/>
      <w:divBdr>
        <w:top w:val="none" w:sz="0" w:space="0" w:color="auto"/>
        <w:left w:val="none" w:sz="0" w:space="0" w:color="auto"/>
        <w:bottom w:val="none" w:sz="0" w:space="0" w:color="auto"/>
        <w:right w:val="none" w:sz="0" w:space="0" w:color="auto"/>
      </w:divBdr>
    </w:div>
    <w:div w:id="691687576">
      <w:bodyDiv w:val="1"/>
      <w:marLeft w:val="0"/>
      <w:marRight w:val="0"/>
      <w:marTop w:val="0"/>
      <w:marBottom w:val="0"/>
      <w:divBdr>
        <w:top w:val="none" w:sz="0" w:space="0" w:color="auto"/>
        <w:left w:val="none" w:sz="0" w:space="0" w:color="auto"/>
        <w:bottom w:val="none" w:sz="0" w:space="0" w:color="auto"/>
        <w:right w:val="none" w:sz="0" w:space="0" w:color="auto"/>
      </w:divBdr>
    </w:div>
    <w:div w:id="1872377072">
      <w:bodyDiv w:val="1"/>
      <w:marLeft w:val="0"/>
      <w:marRight w:val="0"/>
      <w:marTop w:val="0"/>
      <w:marBottom w:val="0"/>
      <w:divBdr>
        <w:top w:val="none" w:sz="0" w:space="0" w:color="auto"/>
        <w:left w:val="none" w:sz="0" w:space="0" w:color="auto"/>
        <w:bottom w:val="none" w:sz="0" w:space="0" w:color="auto"/>
        <w:right w:val="none" w:sz="0" w:space="0" w:color="auto"/>
      </w:divBdr>
    </w:div>
    <w:div w:id="1905529148">
      <w:bodyDiv w:val="1"/>
      <w:marLeft w:val="0"/>
      <w:marRight w:val="0"/>
      <w:marTop w:val="0"/>
      <w:marBottom w:val="0"/>
      <w:divBdr>
        <w:top w:val="none" w:sz="0" w:space="0" w:color="auto"/>
        <w:left w:val="none" w:sz="0" w:space="0" w:color="auto"/>
        <w:bottom w:val="none" w:sz="0" w:space="0" w:color="auto"/>
        <w:right w:val="none" w:sz="0" w:space="0" w:color="auto"/>
      </w:divBdr>
    </w:div>
    <w:div w:id="209539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Your Name</vt:lpstr>
    </vt:vector>
  </TitlesOfParts>
  <Company>Monster Worldwide</Company>
  <LinksUpToDate>false</LinksUpToDate>
  <CharactersWithSpaces>9150</CharactersWithSpaces>
  <SharedDoc>false</SharedDoc>
  <HLinks>
    <vt:vector size="12" baseType="variant">
      <vt:variant>
        <vt:i4>7012461</vt:i4>
      </vt:variant>
      <vt:variant>
        <vt:i4>3</vt:i4>
      </vt:variant>
      <vt:variant>
        <vt:i4>0</vt:i4>
      </vt:variant>
      <vt:variant>
        <vt:i4>5</vt:i4>
      </vt:variant>
      <vt:variant>
        <vt:lpwstr>http://resume.careerone.com.au/</vt:lpwstr>
      </vt:variant>
      <vt:variant>
        <vt:lpwstr/>
      </vt:variant>
      <vt:variant>
        <vt:i4>7733252</vt:i4>
      </vt:variant>
      <vt:variant>
        <vt:i4>0</vt:i4>
      </vt:variant>
      <vt:variant>
        <vt:i4>0</vt:i4>
      </vt:variant>
      <vt:variant>
        <vt:i4>5</vt:i4>
      </vt:variant>
      <vt:variant>
        <vt:lpwstr>mailto:email@address.com.au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creator>Iullah</dc:creator>
  <cp:keywords>NOT-APPL -</cp:keywords>
  <dc:description>NOT-APPL -</dc:description>
  <cp:lastModifiedBy>Kazi Siddique</cp:lastModifiedBy>
  <cp:revision>11</cp:revision>
  <cp:lastPrinted>2014-12-23T09:48:00Z</cp:lastPrinted>
  <dcterms:created xsi:type="dcterms:W3CDTF">2020-12-03T07:28:00Z</dcterms:created>
  <dcterms:modified xsi:type="dcterms:W3CDTF">2026-03-30T12:02:00Z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NOT-APPL</vt:lpwstr>
  </property>
  <property fmtid="{D5CDD505-2E9C-101B-9397-08002B2CF9AE}" pid="3" name="Source">
    <vt:lpwstr>External</vt:lpwstr>
  </property>
  <property fmtid="{D5CDD505-2E9C-101B-9397-08002B2CF9AE}" pid="4" name="Footers">
    <vt:lpwstr>External No Footers</vt:lpwstr>
  </property>
  <property fmtid="{D5CDD505-2E9C-101B-9397-08002B2CF9AE}" pid="5" name="DocClassification">
    <vt:lpwstr>CLANOTAPP</vt:lpwstr>
  </property>
</Properties>
</file>